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8B" w:rsidRPr="00F209B2" w:rsidRDefault="00474CC1" w:rsidP="00852F8B">
      <w:pPr>
        <w:jc w:val="center"/>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事例収集データベース掲載イメージ</w:t>
      </w:r>
      <w:r w:rsidR="00C83995" w:rsidRPr="00F209B2">
        <w:rPr>
          <w:rFonts w:ascii="HG丸ｺﾞｼｯｸM-PRO" w:eastAsia="HG丸ｺﾞｼｯｸM-PRO" w:hAnsi="HG丸ｺﾞｼｯｸM-PRO" w:hint="eastAsia"/>
          <w:sz w:val="24"/>
        </w:rPr>
        <w:t>（一例）</w:t>
      </w:r>
    </w:p>
    <w:p w:rsidR="00474CC1" w:rsidRPr="00F209B2" w:rsidRDefault="00474CC1">
      <w:pPr>
        <w:rPr>
          <w:rFonts w:ascii="HG丸ｺﾞｼｯｸM-PRO" w:eastAsia="HG丸ｺﾞｼｯｸM-PRO" w:hAnsi="HG丸ｺﾞｼｯｸM-PRO"/>
          <w:sz w:val="24"/>
        </w:rPr>
      </w:pPr>
    </w:p>
    <w:p w:rsidR="00A369C8" w:rsidRDefault="00A369C8" w:rsidP="00C83995">
      <w:pPr>
        <w:pStyle w:val="a7"/>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事例：合理的配慮の提供</w:t>
      </w:r>
    </w:p>
    <w:p w:rsidR="00A369C8" w:rsidRDefault="00A369C8" w:rsidP="00A369C8">
      <w:pPr>
        <w:pStyle w:val="a7"/>
        <w:ind w:leftChars="0" w:left="420"/>
        <w:rPr>
          <w:rFonts w:ascii="HG丸ｺﾞｼｯｸM-PRO" w:eastAsia="HG丸ｺﾞｼｯｸM-PRO" w:hAnsi="HG丸ｺﾞｼｯｸM-PRO"/>
          <w:sz w:val="24"/>
        </w:rPr>
      </w:pPr>
    </w:p>
    <w:p w:rsidR="00911F43" w:rsidRDefault="00C83995" w:rsidP="00C83995">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障害種別：</w:t>
      </w:r>
      <w:r w:rsidR="005208ED">
        <w:rPr>
          <w:rFonts w:ascii="HG丸ｺﾞｼｯｸM-PRO" w:eastAsia="HG丸ｺﾞｼｯｸM-PRO" w:hAnsi="HG丸ｺﾞｼｯｸM-PRO" w:hint="eastAsia"/>
          <w:sz w:val="24"/>
        </w:rPr>
        <w:t>聴覚障害</w:t>
      </w:r>
    </w:p>
    <w:p w:rsidR="00F209B2" w:rsidRPr="00F209B2" w:rsidRDefault="00F209B2" w:rsidP="00F209B2">
      <w:pPr>
        <w:pStyle w:val="a7"/>
        <w:ind w:leftChars="0" w:left="420"/>
        <w:rPr>
          <w:rFonts w:ascii="HG丸ｺﾞｼｯｸM-PRO" w:eastAsia="HG丸ｺﾞｼｯｸM-PRO" w:hAnsi="HG丸ｺﾞｼｯｸM-PRO"/>
          <w:sz w:val="24"/>
        </w:rPr>
      </w:pPr>
    </w:p>
    <w:p w:rsidR="00C83995" w:rsidRDefault="00C83995" w:rsidP="00C83995">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障害者の</w:t>
      </w:r>
      <w:r w:rsidR="003F0BF2" w:rsidRPr="00F209B2">
        <w:rPr>
          <w:rFonts w:ascii="HG丸ｺﾞｼｯｸM-PRO" w:eastAsia="HG丸ｺﾞｼｯｸM-PRO" w:hAnsi="HG丸ｺﾞｼｯｸM-PRO" w:hint="eastAsia"/>
          <w:sz w:val="24"/>
        </w:rPr>
        <w:t>性別</w:t>
      </w:r>
      <w:r w:rsidRPr="00F209B2">
        <w:rPr>
          <w:rFonts w:ascii="HG丸ｺﾞｼｯｸM-PRO" w:eastAsia="HG丸ｺﾞｼｯｸM-PRO" w:hAnsi="HG丸ｺﾞｼｯｸM-PRO" w:hint="eastAsia"/>
          <w:sz w:val="24"/>
        </w:rPr>
        <w:t>：</w:t>
      </w:r>
      <w:r w:rsidR="00974725">
        <w:rPr>
          <w:rFonts w:ascii="HG丸ｺﾞｼｯｸM-PRO" w:eastAsia="HG丸ｺﾞｼｯｸM-PRO" w:hAnsi="HG丸ｺﾞｼｯｸM-PRO" w:hint="eastAsia"/>
          <w:sz w:val="24"/>
        </w:rPr>
        <w:t>男性</w:t>
      </w:r>
    </w:p>
    <w:p w:rsidR="00F209B2" w:rsidRPr="00F209B2" w:rsidRDefault="00F209B2" w:rsidP="00F209B2">
      <w:pPr>
        <w:pStyle w:val="a7"/>
        <w:ind w:leftChars="0" w:left="420"/>
        <w:rPr>
          <w:rFonts w:ascii="HG丸ｺﾞｼｯｸM-PRO" w:eastAsia="HG丸ｺﾞｼｯｸM-PRO" w:hAnsi="HG丸ｺﾞｼｯｸM-PRO"/>
          <w:sz w:val="24"/>
        </w:rPr>
      </w:pPr>
    </w:p>
    <w:p w:rsidR="003F0BF2" w:rsidRDefault="003F0BF2" w:rsidP="00C83995">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障害者の年齢：</w:t>
      </w:r>
      <w:r w:rsidR="00974725">
        <w:rPr>
          <w:rFonts w:ascii="HG丸ｺﾞｼｯｸM-PRO" w:eastAsia="HG丸ｺﾞｼｯｸM-PRO" w:hAnsi="HG丸ｺﾞｼｯｸM-PRO"/>
          <w:sz w:val="24"/>
        </w:rPr>
        <w:t>50</w:t>
      </w:r>
      <w:r w:rsidR="005208ED">
        <w:rPr>
          <w:rFonts w:ascii="HG丸ｺﾞｼｯｸM-PRO" w:eastAsia="HG丸ｺﾞｼｯｸM-PRO" w:hAnsi="HG丸ｺﾞｼｯｸM-PRO" w:hint="eastAsia"/>
          <w:sz w:val="24"/>
        </w:rPr>
        <w:t>代</w:t>
      </w:r>
    </w:p>
    <w:p w:rsidR="00F209B2" w:rsidRPr="00F209B2" w:rsidRDefault="00F209B2" w:rsidP="00F209B2">
      <w:pPr>
        <w:pStyle w:val="a7"/>
        <w:ind w:leftChars="0" w:left="420"/>
        <w:rPr>
          <w:rFonts w:ascii="HG丸ｺﾞｼｯｸM-PRO" w:eastAsia="HG丸ｺﾞｼｯｸM-PRO" w:hAnsi="HG丸ｺﾞｼｯｸM-PRO"/>
          <w:sz w:val="24"/>
        </w:rPr>
      </w:pPr>
    </w:p>
    <w:p w:rsidR="00B82705" w:rsidRPr="00F209B2" w:rsidRDefault="00B82705" w:rsidP="00F209B2">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事例が生じた場面：</w:t>
      </w:r>
      <w:r w:rsidR="00151006">
        <w:rPr>
          <w:rFonts w:ascii="HG丸ｺﾞｼｯｸM-PRO" w:eastAsia="HG丸ｺﾞｼｯｸM-PRO" w:hAnsi="HG丸ｺﾞｼｯｸM-PRO" w:hint="eastAsia"/>
          <w:sz w:val="24"/>
        </w:rPr>
        <w:t>その他（法律相談</w:t>
      </w:r>
      <w:r w:rsidR="005208ED">
        <w:rPr>
          <w:rFonts w:ascii="HG丸ｺﾞｼｯｸM-PRO" w:eastAsia="HG丸ｺﾞｼｯｸM-PRO" w:hAnsi="HG丸ｺﾞｼｯｸM-PRO" w:hint="eastAsia"/>
          <w:sz w:val="24"/>
        </w:rPr>
        <w:t>）</w:t>
      </w:r>
    </w:p>
    <w:p w:rsidR="00F209B2" w:rsidRPr="00F209B2" w:rsidRDefault="00F209B2" w:rsidP="00F209B2">
      <w:pPr>
        <w:pStyle w:val="a7"/>
        <w:ind w:leftChars="0" w:left="420"/>
        <w:rPr>
          <w:rFonts w:ascii="HG丸ｺﾞｼｯｸM-PRO" w:eastAsia="HG丸ｺﾞｼｯｸM-PRO" w:hAnsi="HG丸ｺﾞｼｯｸM-PRO"/>
          <w:sz w:val="24"/>
        </w:rPr>
      </w:pPr>
    </w:p>
    <w:p w:rsidR="00B82705" w:rsidRDefault="00B82705" w:rsidP="00C83995">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性別・年齢等との関係：なし</w:t>
      </w:r>
    </w:p>
    <w:p w:rsidR="00F209B2" w:rsidRPr="00F209B2" w:rsidRDefault="00F209B2" w:rsidP="00F209B2">
      <w:pPr>
        <w:pStyle w:val="a7"/>
        <w:ind w:leftChars="0" w:left="420"/>
        <w:rPr>
          <w:rFonts w:ascii="HG丸ｺﾞｼｯｸM-PRO" w:eastAsia="HG丸ｺﾞｼｯｸM-PRO" w:hAnsi="HG丸ｺﾞｼｯｸM-PRO"/>
          <w:sz w:val="24"/>
        </w:rPr>
      </w:pPr>
    </w:p>
    <w:p w:rsidR="00B82705" w:rsidRDefault="00B82705" w:rsidP="00C83995">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新型コロナウイルス感染症との関係：なし</w:t>
      </w:r>
    </w:p>
    <w:p w:rsidR="00F209B2" w:rsidRPr="00F209B2" w:rsidRDefault="00F209B2" w:rsidP="00F209B2">
      <w:pPr>
        <w:pStyle w:val="a7"/>
        <w:ind w:leftChars="0" w:left="420"/>
        <w:rPr>
          <w:rFonts w:ascii="HG丸ｺﾞｼｯｸM-PRO" w:eastAsia="HG丸ｺﾞｼｯｸM-PRO" w:hAnsi="HG丸ｺﾞｼｯｸM-PRO"/>
          <w:sz w:val="24"/>
        </w:rPr>
      </w:pPr>
    </w:p>
    <w:p w:rsidR="00B82705" w:rsidRPr="00F209B2" w:rsidRDefault="00B82705" w:rsidP="00C83995">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事例の内容・経緯・背景</w:t>
      </w:r>
    </w:p>
    <w:p w:rsidR="00B82705" w:rsidRDefault="005208ED" w:rsidP="005208ED">
      <w:pPr>
        <w:pStyle w:val="a7"/>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聴覚障害のある</w:t>
      </w:r>
      <w:r w:rsidR="00974725">
        <w:rPr>
          <w:rFonts w:ascii="HG丸ｺﾞｼｯｸM-PRO" w:eastAsia="HG丸ｺﾞｼｯｸM-PRO" w:hAnsi="HG丸ｺﾞｼｯｸM-PRO" w:hint="eastAsia"/>
          <w:sz w:val="24"/>
        </w:rPr>
        <w:t>50代男性</w:t>
      </w:r>
      <w:r>
        <w:rPr>
          <w:rFonts w:ascii="HG丸ｺﾞｼｯｸM-PRO" w:eastAsia="HG丸ｺﾞｼｯｸM-PRO" w:hAnsi="HG丸ｺﾞｼｯｸM-PRO" w:hint="eastAsia"/>
          <w:sz w:val="24"/>
        </w:rPr>
        <w:t>（以下「相談者」という）から、H</w:t>
      </w:r>
      <w:r>
        <w:rPr>
          <w:rFonts w:ascii="HG丸ｺﾞｼｯｸM-PRO" w:eastAsia="HG丸ｺﾞｼｯｸM-PRO" w:hAnsi="HG丸ｺﾞｼｯｸM-PRO"/>
          <w:sz w:val="24"/>
        </w:rPr>
        <w:t>P</w:t>
      </w:r>
      <w:r w:rsidR="00151006">
        <w:rPr>
          <w:rFonts w:ascii="HG丸ｺﾞｼｯｸM-PRO" w:eastAsia="HG丸ｺﾞｼｯｸM-PRO" w:hAnsi="HG丸ｺﾞｼｯｸM-PRO" w:hint="eastAsia"/>
          <w:sz w:val="24"/>
        </w:rPr>
        <w:t>の問合せフォームに「聴覚に障害がある</w:t>
      </w:r>
      <w:r>
        <w:rPr>
          <w:rFonts w:ascii="HG丸ｺﾞｼｯｸM-PRO" w:eastAsia="HG丸ｺﾞｼｯｸM-PRO" w:hAnsi="HG丸ｺﾞｼｯｸM-PRO" w:hint="eastAsia"/>
          <w:sz w:val="24"/>
        </w:rPr>
        <w:t>のだが、</w:t>
      </w:r>
      <w:r w:rsidR="00151006">
        <w:rPr>
          <w:rFonts w:ascii="HG丸ｺﾞｼｯｸM-PRO" w:eastAsia="HG丸ｺﾞｼｯｸM-PRO" w:hAnsi="HG丸ｺﾞｼｯｸM-PRO" w:hint="eastAsia"/>
          <w:sz w:val="24"/>
        </w:rPr>
        <w:t>法律相談を申し込みたい。相談する際には手話で対応してもらえないか。</w:t>
      </w:r>
      <w:r w:rsidRPr="005208ED">
        <w:rPr>
          <w:rFonts w:ascii="HG丸ｺﾞｼｯｸM-PRO" w:eastAsia="HG丸ｺﾞｼｯｸM-PRO" w:hAnsi="HG丸ｺﾞｼｯｸM-PRO" w:hint="eastAsia"/>
          <w:sz w:val="24"/>
        </w:rPr>
        <w:t>」と</w:t>
      </w:r>
      <w:r>
        <w:rPr>
          <w:rFonts w:ascii="HG丸ｺﾞｼｯｸM-PRO" w:eastAsia="HG丸ｺﾞｼｯｸM-PRO" w:hAnsi="HG丸ｺﾞｼｯｸM-PRO" w:hint="eastAsia"/>
          <w:sz w:val="24"/>
        </w:rPr>
        <w:t>の</w:t>
      </w:r>
      <w:r w:rsidRPr="005208ED">
        <w:rPr>
          <w:rFonts w:ascii="HG丸ｺﾞｼｯｸM-PRO" w:eastAsia="HG丸ｺﾞｼｯｸM-PRO" w:hAnsi="HG丸ｺﾞｼｯｸM-PRO" w:hint="eastAsia"/>
          <w:sz w:val="24"/>
        </w:rPr>
        <w:t>連絡があった。</w:t>
      </w:r>
    </w:p>
    <w:p w:rsidR="00CE2DC1" w:rsidRDefault="00CB1BF0" w:rsidP="00CB1BF0">
      <w:pPr>
        <w:pStyle w:val="a7"/>
        <w:numPr>
          <w:ilvl w:val="0"/>
          <w:numId w:val="4"/>
        </w:numPr>
        <w:ind w:leftChars="0"/>
        <w:rPr>
          <w:rFonts w:ascii="HG丸ｺﾞｼｯｸM-PRO" w:eastAsia="HG丸ｺﾞｼｯｸM-PRO" w:hAnsi="HG丸ｺﾞｼｯｸM-PRO"/>
          <w:color w:val="0070C0"/>
          <w:sz w:val="24"/>
        </w:rPr>
      </w:pPr>
      <w:r w:rsidRPr="00CB1BF0">
        <w:rPr>
          <w:rFonts w:ascii="HG丸ｺﾞｼｯｸM-PRO" w:eastAsia="HG丸ｺﾞｼｯｸM-PRO" w:hAnsi="HG丸ｺﾞｼｯｸM-PRO" w:hint="eastAsia"/>
          <w:color w:val="0070C0"/>
          <w:sz w:val="24"/>
        </w:rPr>
        <w:t>事案の発生した場面・背景、相談者の困りごとの内容等</w:t>
      </w:r>
      <w:r>
        <w:rPr>
          <w:rFonts w:ascii="HG丸ｺﾞｼｯｸM-PRO" w:eastAsia="HG丸ｺﾞｼｯｸM-PRO" w:hAnsi="HG丸ｺﾞｼｯｸM-PRO" w:hint="eastAsia"/>
          <w:color w:val="0070C0"/>
          <w:sz w:val="24"/>
        </w:rPr>
        <w:t>を可能な限り詳細かつ具体的に記載</w:t>
      </w:r>
      <w:r w:rsidR="000F744D" w:rsidRPr="00702C58">
        <w:rPr>
          <w:rFonts w:ascii="HG丸ｺﾞｼｯｸM-PRO" w:eastAsia="HG丸ｺﾞｼｯｸM-PRO" w:hAnsi="HG丸ｺﾞｼｯｸM-PRO" w:hint="eastAsia"/>
          <w:color w:val="0070C0"/>
          <w:sz w:val="24"/>
        </w:rPr>
        <w:t>。</w:t>
      </w:r>
    </w:p>
    <w:p w:rsidR="00164B88" w:rsidRPr="00164B88" w:rsidRDefault="00164B88" w:rsidP="00164B88">
      <w:pPr>
        <w:pStyle w:val="a7"/>
        <w:numPr>
          <w:ilvl w:val="0"/>
          <w:numId w:val="4"/>
        </w:numPr>
        <w:ind w:leftChars="0"/>
        <w:rPr>
          <w:rFonts w:ascii="HG丸ｺﾞｼｯｸM-PRO" w:eastAsia="HG丸ｺﾞｼｯｸM-PRO" w:hAnsi="HG丸ｺﾞｼｯｸM-PRO"/>
          <w:color w:val="0070C0"/>
          <w:sz w:val="24"/>
        </w:rPr>
      </w:pPr>
      <w:r w:rsidRPr="00164B88">
        <w:rPr>
          <w:rFonts w:ascii="HG丸ｺﾞｼｯｸM-PRO" w:eastAsia="HG丸ｺﾞｼｯｸM-PRO" w:hAnsi="HG丸ｺﾞｼｯｸM-PRO" w:hint="eastAsia"/>
          <w:color w:val="0070C0"/>
          <w:sz w:val="24"/>
        </w:rPr>
        <w:t>障害者の性別や年齢等に特有の事例である場合には、そのように判断した理由が明らかになるよう補足する。</w:t>
      </w:r>
    </w:p>
    <w:p w:rsidR="00F209B2" w:rsidRPr="00F209B2" w:rsidRDefault="00F209B2" w:rsidP="00F209B2">
      <w:pPr>
        <w:pStyle w:val="a7"/>
        <w:ind w:leftChars="0" w:left="567"/>
        <w:rPr>
          <w:rFonts w:ascii="HG丸ｺﾞｼｯｸM-PRO" w:eastAsia="HG丸ｺﾞｼｯｸM-PRO" w:hAnsi="HG丸ｺﾞｼｯｸM-PRO"/>
          <w:sz w:val="24"/>
        </w:rPr>
      </w:pPr>
    </w:p>
    <w:p w:rsidR="00B82705" w:rsidRPr="00F209B2" w:rsidRDefault="00B82705" w:rsidP="00B82705">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事例を解決するための対応</w:t>
      </w:r>
    </w:p>
    <w:p w:rsidR="00F209B2" w:rsidRPr="005208ED" w:rsidRDefault="00DA3B85" w:rsidP="005208ED">
      <w:pPr>
        <w:pStyle w:val="a7"/>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相談者に対し</w:t>
      </w:r>
      <w:r w:rsidR="00682A3A">
        <w:rPr>
          <w:rFonts w:ascii="HG丸ｺﾞｼｯｸM-PRO" w:eastAsia="HG丸ｺﾞｼｯｸM-PRO" w:hAnsi="HG丸ｺﾞｼｯｸM-PRO" w:hint="eastAsia"/>
          <w:sz w:val="24"/>
        </w:rPr>
        <w:t>、</w:t>
      </w:r>
      <w:r w:rsidR="005D58A0">
        <w:rPr>
          <w:rFonts w:ascii="HG丸ｺﾞｼｯｸM-PRO" w:eastAsia="HG丸ｺﾞｼｯｸM-PRO" w:hAnsi="HG丸ｺﾞｼｯｸM-PRO" w:hint="eastAsia"/>
          <w:sz w:val="24"/>
        </w:rPr>
        <w:t>法律相談予定日までの期日や</w:t>
      </w:r>
      <w:r w:rsidR="00682A3A">
        <w:rPr>
          <w:rFonts w:ascii="HG丸ｺﾞｼｯｸM-PRO" w:eastAsia="HG丸ｺﾞｼｯｸM-PRO" w:hAnsi="HG丸ｺﾞｼｯｸM-PRO" w:hint="eastAsia"/>
          <w:sz w:val="24"/>
        </w:rPr>
        <w:t>費用面</w:t>
      </w:r>
      <w:r w:rsidR="005D58A0">
        <w:rPr>
          <w:rFonts w:ascii="HG丸ｺﾞｼｯｸM-PRO" w:eastAsia="HG丸ｺﾞｼｯｸM-PRO" w:hAnsi="HG丸ｺﾞｼｯｸM-PRO" w:hint="eastAsia"/>
          <w:sz w:val="24"/>
        </w:rPr>
        <w:t>を踏まえると手話通訳を利用した法律相談を行うこと</w:t>
      </w:r>
      <w:r w:rsidR="00E87AA2">
        <w:rPr>
          <w:rFonts w:ascii="HG丸ｺﾞｼｯｸM-PRO" w:eastAsia="HG丸ｺﾞｼｯｸM-PRO" w:hAnsi="HG丸ｺﾞｼｯｸM-PRO" w:hint="eastAsia"/>
          <w:sz w:val="24"/>
        </w:rPr>
        <w:t>は</w:t>
      </w:r>
      <w:r w:rsidR="00682A3A">
        <w:rPr>
          <w:rFonts w:ascii="HG丸ｺﾞｼｯｸM-PRO" w:eastAsia="HG丸ｺﾞｼｯｸM-PRO" w:hAnsi="HG丸ｺﾞｼｯｸM-PRO" w:hint="eastAsia"/>
          <w:sz w:val="24"/>
        </w:rPr>
        <w:t>困難だが</w:t>
      </w:r>
      <w:r w:rsidR="00151006">
        <w:rPr>
          <w:rFonts w:ascii="HG丸ｺﾞｼｯｸM-PRO" w:eastAsia="HG丸ｺﾞｼｯｸM-PRO" w:hAnsi="HG丸ｺﾞｼｯｸM-PRO" w:hint="eastAsia"/>
          <w:sz w:val="24"/>
        </w:rPr>
        <w:t>、</w:t>
      </w:r>
      <w:r w:rsidR="00625935">
        <w:rPr>
          <w:rFonts w:ascii="HG丸ｺﾞｼｯｸM-PRO" w:eastAsia="HG丸ｺﾞｼｯｸM-PRO" w:hAnsi="HG丸ｺﾞｼｯｸM-PRO" w:hint="eastAsia"/>
          <w:sz w:val="24"/>
        </w:rPr>
        <w:t>代替手段として</w:t>
      </w:r>
      <w:r w:rsidR="00151006">
        <w:rPr>
          <w:rFonts w:ascii="HG丸ｺﾞｼｯｸM-PRO" w:eastAsia="HG丸ｺﾞｼｯｸM-PRO" w:hAnsi="HG丸ｺﾞｼｯｸM-PRO" w:hint="eastAsia"/>
          <w:sz w:val="24"/>
        </w:rPr>
        <w:t>筆談を交えた対応は可能である旨を提案し、相談者の了解を得た。また、同事務所では通常、事前の</w:t>
      </w:r>
      <w:r w:rsidR="005208ED" w:rsidRPr="005208ED">
        <w:rPr>
          <w:rFonts w:ascii="HG丸ｺﾞｼｯｸM-PRO" w:eastAsia="HG丸ｺﾞｼｯｸM-PRO" w:hAnsi="HG丸ｺﾞｼｯｸM-PRO" w:hint="eastAsia"/>
          <w:sz w:val="24"/>
        </w:rPr>
        <w:t>本人確認</w:t>
      </w:r>
      <w:r w:rsidR="00151006">
        <w:rPr>
          <w:rFonts w:ascii="HG丸ｺﾞｼｯｸM-PRO" w:eastAsia="HG丸ｺﾞｼｯｸM-PRO" w:hAnsi="HG丸ｺﾞｼｯｸM-PRO" w:hint="eastAsia"/>
          <w:sz w:val="24"/>
        </w:rPr>
        <w:t>等</w:t>
      </w:r>
      <w:r w:rsidR="005208ED" w:rsidRPr="005208ED">
        <w:rPr>
          <w:rFonts w:ascii="HG丸ｺﾞｼｯｸM-PRO" w:eastAsia="HG丸ｺﾞｼｯｸM-PRO" w:hAnsi="HG丸ｺﾞｼｯｸM-PRO" w:hint="eastAsia"/>
          <w:sz w:val="24"/>
        </w:rPr>
        <w:t>を</w:t>
      </w:r>
      <w:r w:rsidR="005208ED">
        <w:rPr>
          <w:rFonts w:ascii="HG丸ｺﾞｼｯｸM-PRO" w:eastAsia="HG丸ｺﾞｼｯｸM-PRO" w:hAnsi="HG丸ｺﾞｼｯｸM-PRO" w:hint="eastAsia"/>
          <w:sz w:val="24"/>
        </w:rPr>
        <w:t>電話で行っていたが</w:t>
      </w:r>
      <w:r w:rsidR="005208ED" w:rsidRPr="005208ED">
        <w:rPr>
          <w:rFonts w:ascii="HG丸ｺﾞｼｯｸM-PRO" w:eastAsia="HG丸ｺﾞｼｯｸM-PRO" w:hAnsi="HG丸ｺﾞｼｯｸM-PRO" w:hint="eastAsia"/>
          <w:sz w:val="24"/>
        </w:rPr>
        <w:t>、</w:t>
      </w:r>
      <w:r w:rsidR="005208ED">
        <w:rPr>
          <w:rFonts w:ascii="HG丸ｺﾞｼｯｸM-PRO" w:eastAsia="HG丸ｺﾞｼｯｸM-PRO" w:hAnsi="HG丸ｺﾞｼｯｸM-PRO" w:hint="eastAsia"/>
          <w:sz w:val="24"/>
        </w:rPr>
        <w:t>本人の希望に応じてメールによる確認</w:t>
      </w:r>
      <w:r w:rsidR="00151006">
        <w:rPr>
          <w:rFonts w:ascii="HG丸ｺﾞｼｯｸM-PRO" w:eastAsia="HG丸ｺﾞｼｯｸM-PRO" w:hAnsi="HG丸ｺﾞｼｯｸM-PRO" w:hint="eastAsia"/>
          <w:sz w:val="24"/>
        </w:rPr>
        <w:t>を行うこととした。</w:t>
      </w:r>
    </w:p>
    <w:p w:rsidR="004C1763" w:rsidRPr="004C1763" w:rsidRDefault="004C1763" w:rsidP="004C1763">
      <w:pPr>
        <w:pStyle w:val="a7"/>
        <w:numPr>
          <w:ilvl w:val="0"/>
          <w:numId w:val="5"/>
        </w:numPr>
        <w:ind w:leftChars="0"/>
        <w:rPr>
          <w:rFonts w:ascii="HG丸ｺﾞｼｯｸM-PRO" w:eastAsia="HG丸ｺﾞｼｯｸM-PRO" w:hAnsi="HG丸ｺﾞｼｯｸM-PRO"/>
          <w:color w:val="0070C0"/>
          <w:sz w:val="24"/>
        </w:rPr>
      </w:pPr>
      <w:r w:rsidRPr="004C1763">
        <w:rPr>
          <w:rFonts w:ascii="HG丸ｺﾞｼｯｸM-PRO" w:eastAsia="HG丸ｺﾞｼｯｸM-PRO" w:hAnsi="HG丸ｺﾞｼｯｸM-PRO" w:hint="eastAsia"/>
          <w:color w:val="0070C0"/>
          <w:sz w:val="24"/>
        </w:rPr>
        <w:t>障害者からの申出に対する内容をどのようなプロセスで進めたのか、特に以下の事項が明らかになるよう留意しつつ、順を追って具体的に記載願います。</w:t>
      </w:r>
    </w:p>
    <w:p w:rsidR="004C1763" w:rsidRDefault="004C1763" w:rsidP="004C1763">
      <w:pPr>
        <w:pStyle w:val="a7"/>
        <w:numPr>
          <w:ilvl w:val="0"/>
          <w:numId w:val="11"/>
        </w:numPr>
        <w:ind w:leftChars="0" w:left="1276" w:hanging="289"/>
        <w:rPr>
          <w:rFonts w:ascii="HG丸ｺﾞｼｯｸM-PRO" w:eastAsia="HG丸ｺﾞｼｯｸM-PRO" w:hAnsi="HG丸ｺﾞｼｯｸM-PRO"/>
          <w:color w:val="0070C0"/>
          <w:sz w:val="24"/>
        </w:rPr>
      </w:pPr>
      <w:r w:rsidRPr="004C1763">
        <w:rPr>
          <w:rFonts w:ascii="HG丸ｺﾞｼｯｸM-PRO" w:eastAsia="HG丸ｺﾞｼｯｸM-PRO" w:hAnsi="HG丸ｺﾞｼｯｸM-PRO"/>
          <w:color w:val="0070C0"/>
          <w:sz w:val="24"/>
        </w:rPr>
        <w:t>障害者からの申し出内容に対し、組織内でどのような検討</w:t>
      </w:r>
      <w:r>
        <w:rPr>
          <w:rFonts w:ascii="HG丸ｺﾞｼｯｸM-PRO" w:eastAsia="HG丸ｺﾞｼｯｸM-PRO" w:hAnsi="HG丸ｺﾞｼｯｸM-PRO"/>
          <w:color w:val="0070C0"/>
          <w:sz w:val="24"/>
        </w:rPr>
        <w:t>を行い、どのような措置を講じたのか</w:t>
      </w:r>
      <w:r>
        <w:rPr>
          <w:rFonts w:ascii="HG丸ｺﾞｼｯｸM-PRO" w:eastAsia="HG丸ｺﾞｼｯｸM-PRO" w:hAnsi="HG丸ｺﾞｼｯｸM-PRO" w:hint="eastAsia"/>
          <w:color w:val="0070C0"/>
          <w:sz w:val="24"/>
        </w:rPr>
        <w:t>、その内容</w:t>
      </w:r>
    </w:p>
    <w:p w:rsidR="004C1763" w:rsidRPr="004C1763" w:rsidRDefault="004C1763" w:rsidP="004C1763">
      <w:pPr>
        <w:pStyle w:val="a7"/>
        <w:numPr>
          <w:ilvl w:val="0"/>
          <w:numId w:val="11"/>
        </w:numPr>
        <w:ind w:leftChars="0" w:left="1276" w:hanging="289"/>
        <w:rPr>
          <w:rFonts w:ascii="HG丸ｺﾞｼｯｸM-PRO" w:eastAsia="HG丸ｺﾞｼｯｸM-PRO" w:hAnsi="HG丸ｺﾞｼｯｸM-PRO"/>
          <w:color w:val="0070C0"/>
          <w:sz w:val="24"/>
        </w:rPr>
      </w:pPr>
      <w:r w:rsidRPr="004C1763">
        <w:rPr>
          <w:rFonts w:ascii="HG丸ｺﾞｼｯｸM-PRO" w:eastAsia="HG丸ｺﾞｼｯｸM-PRO" w:hAnsi="HG丸ｺﾞｼｯｸM-PRO"/>
          <w:color w:val="0070C0"/>
          <w:sz w:val="24"/>
        </w:rPr>
        <w:t>障害者からの申出内容が合理的配慮の範囲に該当するか否かの検討や、代替措置の検討・提案も行った場合には、その内容</w:t>
      </w:r>
    </w:p>
    <w:p w:rsidR="0039604D" w:rsidRPr="004C1763" w:rsidRDefault="00CB1BF0" w:rsidP="004C1763">
      <w:pPr>
        <w:pStyle w:val="a7"/>
        <w:numPr>
          <w:ilvl w:val="0"/>
          <w:numId w:val="5"/>
        </w:numPr>
        <w:ind w:leftChars="0"/>
        <w:rPr>
          <w:rFonts w:ascii="HG丸ｺﾞｼｯｸM-PRO" w:eastAsia="HG丸ｺﾞｼｯｸM-PRO" w:hAnsi="HG丸ｺﾞｼｯｸM-PRO"/>
          <w:color w:val="0070C0"/>
          <w:sz w:val="24"/>
        </w:rPr>
      </w:pPr>
      <w:r w:rsidRPr="004C1763">
        <w:rPr>
          <w:rFonts w:ascii="HG丸ｺﾞｼｯｸM-PRO" w:eastAsia="HG丸ｺﾞｼｯｸM-PRO" w:hAnsi="HG丸ｺﾞｼｯｸM-PRO" w:hint="eastAsia"/>
          <w:color w:val="0070C0"/>
          <w:sz w:val="24"/>
        </w:rPr>
        <w:t>個別の障害者への対応を契機に、合理的配慮の提供に加えて、環境の整</w:t>
      </w:r>
      <w:r w:rsidR="001A0B27">
        <w:rPr>
          <w:rFonts w:ascii="HG丸ｺﾞｼｯｸM-PRO" w:eastAsia="HG丸ｺﾞｼｯｸM-PRO" w:hAnsi="HG丸ｺﾞｼｯｸM-PRO" w:hint="eastAsia"/>
          <w:color w:val="0070C0"/>
          <w:sz w:val="24"/>
        </w:rPr>
        <w:t>備を行った場合には、どのような整備を行ったかも併せて記載</w:t>
      </w:r>
      <w:r w:rsidRPr="004C1763">
        <w:rPr>
          <w:rFonts w:ascii="HG丸ｺﾞｼｯｸM-PRO" w:eastAsia="HG丸ｺﾞｼｯｸM-PRO" w:hAnsi="HG丸ｺﾞｼｯｸM-PRO" w:hint="eastAsia"/>
          <w:color w:val="0070C0"/>
          <w:sz w:val="24"/>
        </w:rPr>
        <w:t>。</w:t>
      </w:r>
    </w:p>
    <w:p w:rsidR="00852F8B" w:rsidRPr="00BC432E" w:rsidRDefault="00852F8B" w:rsidP="00852F8B">
      <w:pPr>
        <w:pStyle w:val="a7"/>
        <w:ind w:leftChars="0" w:left="987"/>
        <w:rPr>
          <w:rFonts w:ascii="HG丸ｺﾞｼｯｸM-PRO" w:eastAsia="HG丸ｺﾞｼｯｸM-PRO" w:hAnsi="HG丸ｺﾞｼｯｸM-PRO"/>
          <w:color w:val="0070C0"/>
          <w:sz w:val="24"/>
        </w:rPr>
      </w:pPr>
    </w:p>
    <w:p w:rsidR="00B82705" w:rsidRPr="00F209B2" w:rsidRDefault="00B82705" w:rsidP="00B82705">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対応後の状況</w:t>
      </w:r>
    </w:p>
    <w:p w:rsidR="00E1081F" w:rsidRDefault="00151006" w:rsidP="005208ED">
      <w:pPr>
        <w:pStyle w:val="a7"/>
        <w:numPr>
          <w:ilvl w:val="0"/>
          <w:numId w:val="3"/>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メールにて事前の確認を行った上で、当日は筆談を交えながら法律相談を行った。</w:t>
      </w:r>
    </w:p>
    <w:p w:rsidR="0049673D" w:rsidRDefault="0049673D" w:rsidP="00CB1BF0">
      <w:pPr>
        <w:pStyle w:val="a7"/>
        <w:numPr>
          <w:ilvl w:val="0"/>
          <w:numId w:val="9"/>
        </w:numPr>
        <w:ind w:leftChars="0" w:left="1134" w:hanging="425"/>
        <w:rPr>
          <w:rFonts w:ascii="HG丸ｺﾞｼｯｸM-PRO" w:eastAsia="HG丸ｺﾞｼｯｸM-PRO" w:hAnsi="HG丸ｺﾞｼｯｸM-PRO"/>
          <w:color w:val="0070C0"/>
          <w:sz w:val="24"/>
        </w:rPr>
      </w:pPr>
      <w:r w:rsidRPr="0049673D">
        <w:rPr>
          <w:rFonts w:ascii="HG丸ｺﾞｼｯｸM-PRO" w:eastAsia="HG丸ｺﾞｼｯｸM-PRO" w:hAnsi="HG丸ｺﾞｼｯｸM-PRO"/>
          <w:color w:val="0070C0"/>
          <w:sz w:val="24"/>
        </w:rPr>
        <w:t>改善された点や解決したのか否か（否であればなぜか）など、対応後の状況を具体的に記載。</w:t>
      </w: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Pr="00F209B2" w:rsidRDefault="00AF768D" w:rsidP="00AF76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lastRenderedPageBreak/>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-329565</wp:posOffset>
                </wp:positionV>
                <wp:extent cx="1962150" cy="305435"/>
                <wp:effectExtent l="0" t="0" r="19050"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054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F768D" w:rsidRPr="0014265B" w:rsidRDefault="00AF768D" w:rsidP="00AF768D">
                            <w:pPr>
                              <w:tabs>
                                <w:tab w:val="center" w:pos="4252"/>
                                <w:tab w:val="right" w:pos="8504"/>
                              </w:tabs>
                              <w:snapToGrid w:val="0"/>
                              <w:jc w:val="right"/>
                              <w:rPr>
                                <w:rFonts w:ascii="游明朝" w:eastAsia="游明朝" w:hAnsi="游明朝"/>
                              </w:rPr>
                            </w:pPr>
                            <w:r w:rsidRPr="0014265B">
                              <w:rPr>
                                <w:rFonts w:ascii="HG丸ｺﾞｼｯｸM-PRO" w:eastAsia="HG丸ｺﾞｼｯｸM-PRO" w:hAnsi="HG丸ｺﾞｼｯｸM-PRO" w:hint="eastAsia"/>
                                <w:color w:val="0070C0"/>
                              </w:rPr>
                              <w:t>※自発的に行った好事例２</w:t>
                            </w:r>
                          </w:p>
                          <w:p w:rsidR="00AF768D" w:rsidRPr="0014265B" w:rsidRDefault="00AF768D" w:rsidP="00AF76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3pt;margin-top:-25.95pt;width:154.5pt;height:24.0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" filled="f" strokecolor="white">
                <v:textbox>
                  <w:txbxContent>
                    <w:p w:rsidR="00AF768D" w:rsidRPr="0014265B" w:rsidRDefault="00AF768D" w:rsidP="00AF768D">
                      <w:pPr>
                        <w:tabs>
                          <w:tab w:val="center" w:pos="4252"/>
                          <w:tab w:val="right" w:pos="8504"/>
                        </w:tabs>
                        <w:snapToGrid w:val="0"/>
                        <w:jc w:val="right"/>
                        <w:rPr>
                          <w:rFonts w:ascii="游明朝" w:eastAsia="游明朝" w:hAnsi="游明朝"/>
                        </w:rPr>
                      </w:pPr>
                      <w:r w:rsidRPr="0014265B">
                        <w:rPr>
                          <w:rFonts w:ascii="HG丸ｺﾞｼｯｸM-PRO" w:eastAsia="HG丸ｺﾞｼｯｸM-PRO" w:hAnsi="HG丸ｺﾞｼｯｸM-PRO" w:hint="eastAsia"/>
                          <w:color w:val="0070C0"/>
                        </w:rPr>
                        <w:t>※自発的に行った好事例２</w:t>
                      </w:r>
                    </w:p>
                    <w:p w:rsidR="00AF768D" w:rsidRPr="0014265B" w:rsidRDefault="00AF768D" w:rsidP="00AF768D"/>
                  </w:txbxContent>
                </v:textbox>
                <w10:wrap anchorx="margin"/>
              </v:shape>
            </w:pict>
          </mc:Fallback>
        </mc:AlternateContent>
      </w:r>
      <w:r w:rsidRPr="00F209B2">
        <w:rPr>
          <w:rFonts w:ascii="HG丸ｺﾞｼｯｸM-PRO" w:eastAsia="HG丸ｺﾞｼｯｸM-PRO" w:hAnsi="HG丸ｺﾞｼｯｸM-PRO" w:hint="eastAsia"/>
          <w:sz w:val="24"/>
        </w:rPr>
        <w:t>事例収集データベース掲載イメージ（一例）</w:t>
      </w:r>
    </w:p>
    <w:p w:rsidR="00AF768D" w:rsidRPr="00F209B2" w:rsidRDefault="00AF768D" w:rsidP="00AF768D">
      <w:pPr>
        <w:rPr>
          <w:rFonts w:ascii="HG丸ｺﾞｼｯｸM-PRO" w:eastAsia="HG丸ｺﾞｼｯｸM-PRO" w:hAnsi="HG丸ｺﾞｼｯｸM-PRO"/>
          <w:sz w:val="24"/>
        </w:rPr>
      </w:pPr>
    </w:p>
    <w:p w:rsidR="00AF768D" w:rsidRDefault="00AF768D" w:rsidP="00AF768D">
      <w:pPr>
        <w:pStyle w:val="a7"/>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事例：合理的配慮の提供／環境の整備</w:t>
      </w:r>
    </w:p>
    <w:p w:rsidR="00AF768D" w:rsidRDefault="00AF768D" w:rsidP="00AF768D">
      <w:pPr>
        <w:pStyle w:val="a7"/>
        <w:ind w:leftChars="0" w:left="420"/>
        <w:rPr>
          <w:rFonts w:ascii="HG丸ｺﾞｼｯｸM-PRO" w:eastAsia="HG丸ｺﾞｼｯｸM-PRO" w:hAnsi="HG丸ｺﾞｼｯｸM-PRO"/>
          <w:sz w:val="24"/>
        </w:rPr>
      </w:pPr>
    </w:p>
    <w:p w:rsidR="00AF768D" w:rsidRDefault="00AF768D" w:rsidP="00AF768D">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障害種別：</w:t>
      </w:r>
      <w:r>
        <w:rPr>
          <w:rFonts w:ascii="HG丸ｺﾞｼｯｸM-PRO" w:eastAsia="HG丸ｺﾞｼｯｸM-PRO" w:hAnsi="HG丸ｺﾞｼｯｸM-PRO" w:hint="eastAsia"/>
          <w:sz w:val="24"/>
        </w:rPr>
        <w:t>視覚障害</w:t>
      </w:r>
    </w:p>
    <w:p w:rsidR="00AF768D" w:rsidRPr="00F209B2" w:rsidRDefault="00AF768D" w:rsidP="00AF768D">
      <w:pPr>
        <w:pStyle w:val="a7"/>
        <w:ind w:leftChars="0" w:left="420"/>
        <w:rPr>
          <w:rFonts w:ascii="HG丸ｺﾞｼｯｸM-PRO" w:eastAsia="HG丸ｺﾞｼｯｸM-PRO" w:hAnsi="HG丸ｺﾞｼｯｸM-PRO"/>
          <w:sz w:val="24"/>
        </w:rPr>
      </w:pPr>
    </w:p>
    <w:p w:rsidR="00AF768D" w:rsidRDefault="00AF768D" w:rsidP="00AF768D">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障害者の性別：</w:t>
      </w:r>
      <w:r>
        <w:rPr>
          <w:rFonts w:ascii="HG丸ｺﾞｼｯｸM-PRO" w:eastAsia="HG丸ｺﾞｼｯｸM-PRO" w:hAnsi="HG丸ｺﾞｼｯｸM-PRO" w:hint="eastAsia"/>
          <w:sz w:val="24"/>
        </w:rPr>
        <w:t>女性</w:t>
      </w:r>
    </w:p>
    <w:p w:rsidR="00AF768D" w:rsidRPr="00F209B2" w:rsidRDefault="00AF768D" w:rsidP="00AF768D">
      <w:pPr>
        <w:pStyle w:val="a7"/>
        <w:ind w:leftChars="0" w:left="420"/>
        <w:rPr>
          <w:rFonts w:ascii="HG丸ｺﾞｼｯｸM-PRO" w:eastAsia="HG丸ｺﾞｼｯｸM-PRO" w:hAnsi="HG丸ｺﾞｼｯｸM-PRO"/>
          <w:sz w:val="24"/>
        </w:rPr>
      </w:pPr>
    </w:p>
    <w:p w:rsidR="00AF768D" w:rsidRDefault="00AF768D" w:rsidP="00AF768D">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障害者の年齢：</w:t>
      </w:r>
      <w:r>
        <w:rPr>
          <w:rFonts w:ascii="HG丸ｺﾞｼｯｸM-PRO" w:eastAsia="HG丸ｺﾞｼｯｸM-PRO" w:hAnsi="HG丸ｺﾞｼｯｸM-PRO" w:hint="eastAsia"/>
          <w:sz w:val="24"/>
        </w:rPr>
        <w:t>30代</w:t>
      </w:r>
    </w:p>
    <w:p w:rsidR="00AF768D" w:rsidRPr="00F209B2" w:rsidRDefault="00AF768D" w:rsidP="00AF768D">
      <w:pPr>
        <w:pStyle w:val="a7"/>
        <w:ind w:leftChars="0" w:left="420"/>
        <w:rPr>
          <w:rFonts w:ascii="HG丸ｺﾞｼｯｸM-PRO" w:eastAsia="HG丸ｺﾞｼｯｸM-PRO" w:hAnsi="HG丸ｺﾞｼｯｸM-PRO"/>
          <w:sz w:val="24"/>
        </w:rPr>
      </w:pPr>
    </w:p>
    <w:p w:rsidR="00AF768D" w:rsidRPr="00F209B2" w:rsidRDefault="00AF768D" w:rsidP="00AF768D">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事例が生じた場面：</w:t>
      </w:r>
      <w:r>
        <w:rPr>
          <w:rFonts w:ascii="HG丸ｺﾞｼｯｸM-PRO" w:eastAsia="HG丸ｺﾞｼｯｸM-PRO" w:hAnsi="HG丸ｺﾞｼｯｸM-PRO" w:hint="eastAsia"/>
          <w:sz w:val="24"/>
        </w:rPr>
        <w:t>その他（銀行業）</w:t>
      </w:r>
    </w:p>
    <w:p w:rsidR="00AF768D" w:rsidRPr="00F209B2" w:rsidRDefault="00AF768D" w:rsidP="00AF768D">
      <w:pPr>
        <w:pStyle w:val="a7"/>
        <w:ind w:leftChars="0" w:left="420"/>
        <w:rPr>
          <w:rFonts w:ascii="HG丸ｺﾞｼｯｸM-PRO" w:eastAsia="HG丸ｺﾞｼｯｸM-PRO" w:hAnsi="HG丸ｺﾞｼｯｸM-PRO"/>
          <w:sz w:val="24"/>
        </w:rPr>
      </w:pPr>
    </w:p>
    <w:p w:rsidR="00AF768D" w:rsidRDefault="00AF768D" w:rsidP="00AF768D">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性別・年齢等との関係：なし</w:t>
      </w:r>
    </w:p>
    <w:p w:rsidR="00AF768D" w:rsidRPr="00F209B2" w:rsidRDefault="00AF768D" w:rsidP="00AF768D">
      <w:pPr>
        <w:pStyle w:val="a7"/>
        <w:ind w:leftChars="0" w:left="420"/>
        <w:rPr>
          <w:rFonts w:ascii="HG丸ｺﾞｼｯｸM-PRO" w:eastAsia="HG丸ｺﾞｼｯｸM-PRO" w:hAnsi="HG丸ｺﾞｼｯｸM-PRO"/>
          <w:sz w:val="24"/>
        </w:rPr>
      </w:pPr>
    </w:p>
    <w:p w:rsidR="00AF768D" w:rsidRDefault="00AF768D" w:rsidP="00AF768D">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新型コロナウイルス感染症との関係：なし</w:t>
      </w:r>
    </w:p>
    <w:p w:rsidR="00AF768D" w:rsidRPr="00F209B2" w:rsidRDefault="00AF768D" w:rsidP="00AF768D">
      <w:pPr>
        <w:pStyle w:val="a7"/>
        <w:ind w:leftChars="0" w:left="420"/>
        <w:rPr>
          <w:rFonts w:ascii="HG丸ｺﾞｼｯｸM-PRO" w:eastAsia="HG丸ｺﾞｼｯｸM-PRO" w:hAnsi="HG丸ｺﾞｼｯｸM-PRO"/>
          <w:sz w:val="24"/>
        </w:rPr>
      </w:pPr>
    </w:p>
    <w:p w:rsidR="00AF768D" w:rsidRPr="00F209B2" w:rsidRDefault="00AF768D" w:rsidP="00AF768D">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事例の内容・経緯・背景</w:t>
      </w:r>
    </w:p>
    <w:p w:rsidR="00AF768D" w:rsidRDefault="00AF768D" w:rsidP="00AF768D">
      <w:pPr>
        <w:pStyle w:val="a7"/>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視覚障害のある30代女性から、銀行のヘルプデスクに「銀行のウェブサイトから振込手続を行いたいのだが、スクリーンリーダーでは振込ボタンが確認できない。ウェブサイトを改修してほしい。」との電話相談があった。</w:t>
      </w:r>
    </w:p>
    <w:p w:rsidR="00AF768D" w:rsidRDefault="00AF768D" w:rsidP="00AF768D">
      <w:pPr>
        <w:pStyle w:val="a7"/>
        <w:numPr>
          <w:ilvl w:val="0"/>
          <w:numId w:val="4"/>
        </w:numPr>
        <w:ind w:leftChars="0"/>
        <w:rPr>
          <w:rFonts w:ascii="HG丸ｺﾞｼｯｸM-PRO" w:eastAsia="HG丸ｺﾞｼｯｸM-PRO" w:hAnsi="HG丸ｺﾞｼｯｸM-PRO"/>
          <w:color w:val="0070C0"/>
          <w:sz w:val="24"/>
        </w:rPr>
      </w:pPr>
      <w:r w:rsidRPr="00702C58">
        <w:rPr>
          <w:rFonts w:ascii="HG丸ｺﾞｼｯｸM-PRO" w:eastAsia="HG丸ｺﾞｼｯｸM-PRO" w:hAnsi="HG丸ｺﾞｼｯｸM-PRO" w:hint="eastAsia"/>
          <w:color w:val="0070C0"/>
          <w:sz w:val="24"/>
        </w:rPr>
        <w:t>事案の発生した場面・背景、障害者からの申出内容を</w:t>
      </w:r>
      <w:r>
        <w:rPr>
          <w:rFonts w:ascii="HG丸ｺﾞｼｯｸM-PRO" w:eastAsia="HG丸ｺﾞｼｯｸM-PRO" w:hAnsi="HG丸ｺﾞｼｯｸM-PRO" w:hint="eastAsia"/>
          <w:color w:val="0070C0"/>
          <w:sz w:val="24"/>
        </w:rPr>
        <w:t>可能な限り詳細かつ</w:t>
      </w:r>
      <w:r w:rsidRPr="00702C58">
        <w:rPr>
          <w:rFonts w:ascii="HG丸ｺﾞｼｯｸM-PRO" w:eastAsia="HG丸ｺﾞｼｯｸM-PRO" w:hAnsi="HG丸ｺﾞｼｯｸM-PRO" w:hint="eastAsia"/>
          <w:color w:val="0070C0"/>
          <w:sz w:val="24"/>
        </w:rPr>
        <w:t>具体的に記載。</w:t>
      </w:r>
    </w:p>
    <w:p w:rsidR="00AF768D" w:rsidRPr="007E0A87" w:rsidRDefault="00AF768D" w:rsidP="00AF768D">
      <w:pPr>
        <w:pStyle w:val="a7"/>
        <w:numPr>
          <w:ilvl w:val="0"/>
          <w:numId w:val="4"/>
        </w:numPr>
        <w:ind w:leftChars="0"/>
        <w:rPr>
          <w:rFonts w:ascii="HG丸ｺﾞｼｯｸM-PRO" w:eastAsia="HG丸ｺﾞｼｯｸM-PRO" w:hAnsi="HG丸ｺﾞｼｯｸM-PRO"/>
          <w:color w:val="0070C0"/>
          <w:sz w:val="24"/>
        </w:rPr>
      </w:pPr>
      <w:r w:rsidRPr="007E0A87">
        <w:rPr>
          <w:rFonts w:ascii="HG丸ｺﾞｼｯｸM-PRO" w:eastAsia="HG丸ｺﾞｼｯｸM-PRO" w:hAnsi="HG丸ｺﾞｼｯｸM-PRO" w:hint="eastAsia"/>
          <w:color w:val="0070C0"/>
          <w:sz w:val="24"/>
        </w:rPr>
        <w:t>障害者の性別や年齢等に特有の事例である場合には、そのように判断した理由が明らかになるよう補足する。</w:t>
      </w:r>
    </w:p>
    <w:p w:rsidR="00AF768D" w:rsidRPr="00F209B2" w:rsidRDefault="00AF768D" w:rsidP="00AF768D">
      <w:pPr>
        <w:pStyle w:val="a7"/>
        <w:ind w:leftChars="0" w:left="567"/>
        <w:rPr>
          <w:rFonts w:ascii="HG丸ｺﾞｼｯｸM-PRO" w:eastAsia="HG丸ｺﾞｼｯｸM-PRO" w:hAnsi="HG丸ｺﾞｼｯｸM-PRO"/>
          <w:sz w:val="24"/>
        </w:rPr>
      </w:pPr>
    </w:p>
    <w:p w:rsidR="00AF768D" w:rsidRPr="00F209B2" w:rsidRDefault="00AF768D" w:rsidP="00AF768D">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事例を解決するための対応</w:t>
      </w:r>
    </w:p>
    <w:p w:rsidR="00AF768D" w:rsidRPr="008D0DBA" w:rsidRDefault="00AF768D" w:rsidP="00AF768D">
      <w:pPr>
        <w:pStyle w:val="a7"/>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ウェブサイトの改修には一定期間を要することが見込まれたことから、ヘルプデスク担当者は代替手段として電話での振込手続方法を案内し、相談者の了解を得た。</w:t>
      </w:r>
    </w:p>
    <w:p w:rsidR="00AF768D" w:rsidRPr="005208ED" w:rsidRDefault="00AF768D" w:rsidP="00AF768D">
      <w:pPr>
        <w:pStyle w:val="a7"/>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また、本件対応の後、スクリーンリーダーに対応した形式となるようウェブサイトの改修を行った。</w:t>
      </w:r>
    </w:p>
    <w:p w:rsidR="00AF768D" w:rsidRPr="004C1763" w:rsidRDefault="00AF768D" w:rsidP="00AF768D">
      <w:pPr>
        <w:pStyle w:val="a7"/>
        <w:numPr>
          <w:ilvl w:val="0"/>
          <w:numId w:val="5"/>
        </w:numPr>
        <w:ind w:leftChars="0"/>
        <w:rPr>
          <w:rFonts w:ascii="HG丸ｺﾞｼｯｸM-PRO" w:eastAsia="HG丸ｺﾞｼｯｸM-PRO" w:hAnsi="HG丸ｺﾞｼｯｸM-PRO"/>
          <w:color w:val="0070C0"/>
          <w:sz w:val="24"/>
        </w:rPr>
      </w:pPr>
      <w:r w:rsidRPr="004C1763">
        <w:rPr>
          <w:rFonts w:ascii="HG丸ｺﾞｼｯｸM-PRO" w:eastAsia="HG丸ｺﾞｼｯｸM-PRO" w:hAnsi="HG丸ｺﾞｼｯｸM-PRO" w:hint="eastAsia"/>
          <w:color w:val="0070C0"/>
          <w:sz w:val="24"/>
        </w:rPr>
        <w:t>障害者からの申出に対する内容をどのようなプロセスで進めたのか、特に以下の事項が明らかになるよう留意しつつ、順を追って具体的に記載願います。</w:t>
      </w:r>
    </w:p>
    <w:p w:rsidR="00AF768D" w:rsidRDefault="00AF768D" w:rsidP="00AF768D">
      <w:pPr>
        <w:pStyle w:val="a7"/>
        <w:numPr>
          <w:ilvl w:val="0"/>
          <w:numId w:val="11"/>
        </w:numPr>
        <w:ind w:leftChars="0" w:left="1276" w:hanging="289"/>
        <w:rPr>
          <w:rFonts w:ascii="HG丸ｺﾞｼｯｸM-PRO" w:eastAsia="HG丸ｺﾞｼｯｸM-PRO" w:hAnsi="HG丸ｺﾞｼｯｸM-PRO"/>
          <w:color w:val="0070C0"/>
          <w:sz w:val="24"/>
        </w:rPr>
      </w:pPr>
      <w:r w:rsidRPr="004C1763">
        <w:rPr>
          <w:rFonts w:ascii="HG丸ｺﾞｼｯｸM-PRO" w:eastAsia="HG丸ｺﾞｼｯｸM-PRO" w:hAnsi="HG丸ｺﾞｼｯｸM-PRO"/>
          <w:color w:val="0070C0"/>
          <w:sz w:val="24"/>
        </w:rPr>
        <w:t>障害者からの申し出内容に対し、組織内でどのような検討</w:t>
      </w:r>
      <w:r>
        <w:rPr>
          <w:rFonts w:ascii="HG丸ｺﾞｼｯｸM-PRO" w:eastAsia="HG丸ｺﾞｼｯｸM-PRO" w:hAnsi="HG丸ｺﾞｼｯｸM-PRO"/>
          <w:color w:val="0070C0"/>
          <w:sz w:val="24"/>
        </w:rPr>
        <w:t>を行い、どのような措置を講じたのか</w:t>
      </w:r>
      <w:r>
        <w:rPr>
          <w:rFonts w:ascii="HG丸ｺﾞｼｯｸM-PRO" w:eastAsia="HG丸ｺﾞｼｯｸM-PRO" w:hAnsi="HG丸ｺﾞｼｯｸM-PRO" w:hint="eastAsia"/>
          <w:color w:val="0070C0"/>
          <w:sz w:val="24"/>
        </w:rPr>
        <w:t>、その内容</w:t>
      </w:r>
    </w:p>
    <w:p w:rsidR="00AF768D" w:rsidRPr="004C1763" w:rsidRDefault="00AF768D" w:rsidP="00AF768D">
      <w:pPr>
        <w:pStyle w:val="a7"/>
        <w:numPr>
          <w:ilvl w:val="0"/>
          <w:numId w:val="11"/>
        </w:numPr>
        <w:ind w:leftChars="0" w:left="1276" w:hanging="289"/>
        <w:rPr>
          <w:rFonts w:ascii="HG丸ｺﾞｼｯｸM-PRO" w:eastAsia="HG丸ｺﾞｼｯｸM-PRO" w:hAnsi="HG丸ｺﾞｼｯｸM-PRO"/>
          <w:color w:val="0070C0"/>
          <w:sz w:val="24"/>
        </w:rPr>
      </w:pPr>
      <w:r w:rsidRPr="004C1763">
        <w:rPr>
          <w:rFonts w:ascii="HG丸ｺﾞｼｯｸM-PRO" w:eastAsia="HG丸ｺﾞｼｯｸM-PRO" w:hAnsi="HG丸ｺﾞｼｯｸM-PRO"/>
          <w:color w:val="0070C0"/>
          <w:sz w:val="24"/>
        </w:rPr>
        <w:t>障害者からの申出内容が合理的配慮の範囲に該当するか否かの検討や、代替措置の検討・提案も行った場合には、その内容</w:t>
      </w:r>
    </w:p>
    <w:p w:rsidR="00AF768D" w:rsidRPr="005104EA" w:rsidRDefault="00AF768D" w:rsidP="00AF768D">
      <w:pPr>
        <w:pStyle w:val="a7"/>
        <w:numPr>
          <w:ilvl w:val="0"/>
          <w:numId w:val="5"/>
        </w:numPr>
        <w:ind w:leftChars="0"/>
        <w:rPr>
          <w:rFonts w:ascii="HG丸ｺﾞｼｯｸM-PRO" w:eastAsia="HG丸ｺﾞｼｯｸM-PRO" w:hAnsi="HG丸ｺﾞｼｯｸM-PRO"/>
          <w:color w:val="0070C0"/>
          <w:sz w:val="24"/>
        </w:rPr>
      </w:pPr>
      <w:r w:rsidRPr="004C1763">
        <w:rPr>
          <w:rFonts w:ascii="HG丸ｺﾞｼｯｸM-PRO" w:eastAsia="HG丸ｺﾞｼｯｸM-PRO" w:hAnsi="HG丸ｺﾞｼｯｸM-PRO" w:hint="eastAsia"/>
          <w:color w:val="0070C0"/>
          <w:sz w:val="24"/>
        </w:rPr>
        <w:t>個別の障害者への対応を契機に、合理的配慮の提供に加えて、環境の整</w:t>
      </w:r>
      <w:r>
        <w:rPr>
          <w:rFonts w:ascii="HG丸ｺﾞｼｯｸM-PRO" w:eastAsia="HG丸ｺﾞｼｯｸM-PRO" w:hAnsi="HG丸ｺﾞｼｯｸM-PRO" w:hint="eastAsia"/>
          <w:color w:val="0070C0"/>
          <w:sz w:val="24"/>
        </w:rPr>
        <w:t>備を行った場合には、どのような整備を行ったかも併せて記載</w:t>
      </w:r>
      <w:r w:rsidRPr="004C1763">
        <w:rPr>
          <w:rFonts w:ascii="HG丸ｺﾞｼｯｸM-PRO" w:eastAsia="HG丸ｺﾞｼｯｸM-PRO" w:hAnsi="HG丸ｺﾞｼｯｸM-PRO" w:hint="eastAsia"/>
          <w:color w:val="0070C0"/>
          <w:sz w:val="24"/>
        </w:rPr>
        <w:t>。</w:t>
      </w:r>
    </w:p>
    <w:p w:rsidR="00AF768D" w:rsidRPr="00485AB5" w:rsidRDefault="00AF768D" w:rsidP="00AF768D">
      <w:pPr>
        <w:pStyle w:val="a7"/>
        <w:ind w:leftChars="0" w:left="987"/>
        <w:rPr>
          <w:rFonts w:ascii="HG丸ｺﾞｼｯｸM-PRO" w:eastAsia="HG丸ｺﾞｼｯｸM-PRO" w:hAnsi="HG丸ｺﾞｼｯｸM-PRO"/>
          <w:color w:val="0070C0"/>
          <w:sz w:val="24"/>
        </w:rPr>
      </w:pPr>
    </w:p>
    <w:p w:rsidR="00AF768D" w:rsidRPr="00F209B2" w:rsidRDefault="00AF768D" w:rsidP="00AF768D">
      <w:pPr>
        <w:pStyle w:val="a7"/>
        <w:numPr>
          <w:ilvl w:val="0"/>
          <w:numId w:val="1"/>
        </w:numPr>
        <w:ind w:leftChars="0"/>
        <w:rPr>
          <w:rFonts w:ascii="HG丸ｺﾞｼｯｸM-PRO" w:eastAsia="HG丸ｺﾞｼｯｸM-PRO" w:hAnsi="HG丸ｺﾞｼｯｸM-PRO"/>
          <w:sz w:val="24"/>
        </w:rPr>
      </w:pPr>
      <w:r w:rsidRPr="00F209B2">
        <w:rPr>
          <w:rFonts w:ascii="HG丸ｺﾞｼｯｸM-PRO" w:eastAsia="HG丸ｺﾞｼｯｸM-PRO" w:hAnsi="HG丸ｺﾞｼｯｸM-PRO" w:hint="eastAsia"/>
          <w:sz w:val="24"/>
        </w:rPr>
        <w:t>対応後の状況</w:t>
      </w:r>
    </w:p>
    <w:p w:rsidR="00AF768D" w:rsidRDefault="00AF768D" w:rsidP="00AF768D">
      <w:pPr>
        <w:pStyle w:val="a7"/>
        <w:numPr>
          <w:ilvl w:val="0"/>
          <w:numId w:val="3"/>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ウェブサイト改修後、同様の相談は届いていない。今後も引き続きウェブアクセシビリティ対応を進める予定。</w:t>
      </w:r>
    </w:p>
    <w:p w:rsidR="00AF768D" w:rsidRPr="007E0A87" w:rsidRDefault="00AF768D" w:rsidP="00AF768D">
      <w:pPr>
        <w:pStyle w:val="a7"/>
        <w:numPr>
          <w:ilvl w:val="0"/>
          <w:numId w:val="12"/>
        </w:numPr>
        <w:ind w:leftChars="0"/>
        <w:rPr>
          <w:rFonts w:ascii="HG丸ｺﾞｼｯｸM-PRO" w:eastAsia="HG丸ｺﾞｼｯｸM-PRO" w:hAnsi="HG丸ｺﾞｼｯｸM-PRO"/>
          <w:color w:val="0070C0"/>
          <w:sz w:val="24"/>
        </w:rPr>
      </w:pPr>
      <w:r w:rsidRPr="007E0A87">
        <w:rPr>
          <w:rFonts w:ascii="HG丸ｺﾞｼｯｸM-PRO" w:eastAsia="HG丸ｺﾞｼｯｸM-PRO" w:hAnsi="HG丸ｺﾞｼｯｸM-PRO" w:hint="eastAsia"/>
          <w:color w:val="0070C0"/>
          <w:sz w:val="24"/>
        </w:rPr>
        <w:t>改善された点や解決したのか否か（否であればなぜか）など、対応後の状況を具体的に記載。</w:t>
      </w:r>
    </w:p>
    <w:p w:rsidR="00AF768D" w:rsidRP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Pr="00AF768D" w:rsidRDefault="00AF768D" w:rsidP="00AF768D">
      <w:pPr>
        <w:jc w:val="center"/>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noProof/>
          <w:sz w:val="24"/>
        </w:rPr>
        <mc:AlternateContent>
          <mc:Choice Requires="wps">
            <w:drawing>
              <wp:anchor distT="45720" distB="45720" distL="114300" distR="114300" simplePos="0" relativeHeight="251660288" behindDoc="0" locked="0" layoutInCell="1" allowOverlap="1">
                <wp:simplePos x="0" y="0"/>
                <wp:positionH relativeFrom="column">
                  <wp:posOffset>4222115</wp:posOffset>
                </wp:positionH>
                <wp:positionV relativeFrom="paragraph">
                  <wp:posOffset>-317500</wp:posOffset>
                </wp:positionV>
                <wp:extent cx="1962150" cy="305435"/>
                <wp:effectExtent l="10160" t="13335" r="889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054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F768D" w:rsidRPr="009E56B4" w:rsidRDefault="00AF768D" w:rsidP="00AF768D">
                            <w:pPr>
                              <w:tabs>
                                <w:tab w:val="center" w:pos="4252"/>
                                <w:tab w:val="right" w:pos="8504"/>
                              </w:tabs>
                              <w:snapToGrid w:val="0"/>
                              <w:jc w:val="right"/>
                              <w:rPr>
                                <w:rFonts w:ascii="游明朝" w:eastAsia="游明朝" w:hAnsi="游明朝"/>
                              </w:rPr>
                            </w:pPr>
                            <w:r w:rsidRPr="009E56B4">
                              <w:rPr>
                                <w:rFonts w:ascii="HG丸ｺﾞｼｯｸM-PRO" w:eastAsia="HG丸ｺﾞｼｯｸM-PRO" w:hAnsi="HG丸ｺﾞｼｯｸM-PRO" w:hint="eastAsia"/>
                                <w:color w:val="0070C0"/>
                              </w:rPr>
                              <w:t>※相談を受けた事例</w:t>
                            </w:r>
                          </w:p>
                          <w:p w:rsidR="00AF768D" w:rsidRPr="0014265B" w:rsidRDefault="00AF768D" w:rsidP="00AF768D">
                            <w:pPr>
                              <w:tabs>
                                <w:tab w:val="center" w:pos="4252"/>
                                <w:tab w:val="right" w:pos="8504"/>
                              </w:tabs>
                              <w:snapToGrid w:val="0"/>
                              <w:ind w:right="210"/>
                              <w:jc w:val="right"/>
                              <w:rPr>
                                <w:rFonts w:ascii="游明朝" w:eastAsia="游明朝" w:hAnsi="游明朝"/>
                              </w:rPr>
                            </w:pPr>
                          </w:p>
                          <w:p w:rsidR="00AF768D" w:rsidRPr="0014265B" w:rsidRDefault="00AF768D" w:rsidP="00AF76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32.45pt;margin-top:-25pt;width:154.5pt;height:2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" filled="f" strokecolor="white">
                <v:textbox>
                  <w:txbxContent>
                    <w:p w:rsidR="00AF768D" w:rsidRPr="009E56B4" w:rsidRDefault="00AF768D" w:rsidP="00AF768D">
                      <w:pPr>
                        <w:tabs>
                          <w:tab w:val="center" w:pos="4252"/>
                          <w:tab w:val="right" w:pos="8504"/>
                        </w:tabs>
                        <w:snapToGrid w:val="0"/>
                        <w:jc w:val="right"/>
                        <w:rPr>
                          <w:rFonts w:ascii="游明朝" w:eastAsia="游明朝" w:hAnsi="游明朝"/>
                        </w:rPr>
                      </w:pPr>
                      <w:r w:rsidRPr="009E56B4">
                        <w:rPr>
                          <w:rFonts w:ascii="HG丸ｺﾞｼｯｸM-PRO" w:eastAsia="HG丸ｺﾞｼｯｸM-PRO" w:hAnsi="HG丸ｺﾞｼｯｸM-PRO" w:hint="eastAsia"/>
                          <w:color w:val="0070C0"/>
                        </w:rPr>
                        <w:t>※相談を受けた事例</w:t>
                      </w:r>
                    </w:p>
                    <w:p w:rsidR="00AF768D" w:rsidRPr="0014265B" w:rsidRDefault="00AF768D" w:rsidP="00AF768D">
                      <w:pPr>
                        <w:tabs>
                          <w:tab w:val="center" w:pos="4252"/>
                          <w:tab w:val="right" w:pos="8504"/>
                        </w:tabs>
                        <w:snapToGrid w:val="0"/>
                        <w:ind w:right="210"/>
                        <w:jc w:val="right"/>
                        <w:rPr>
                          <w:rFonts w:ascii="游明朝" w:eastAsia="游明朝" w:hAnsi="游明朝"/>
                        </w:rPr>
                      </w:pPr>
                    </w:p>
                    <w:p w:rsidR="00AF768D" w:rsidRPr="0014265B" w:rsidRDefault="00AF768D" w:rsidP="00AF768D"/>
                  </w:txbxContent>
                </v:textbox>
              </v:shape>
            </w:pict>
          </mc:Fallback>
        </mc:AlternateContent>
      </w:r>
      <w:r w:rsidRPr="00AF768D">
        <w:rPr>
          <w:rFonts w:ascii="HG丸ｺﾞｼｯｸM-PRO" w:eastAsia="HG丸ｺﾞｼｯｸM-PRO" w:hAnsi="HG丸ｺﾞｼｯｸM-PRO" w:cs="Times New Roman" w:hint="eastAsia"/>
          <w:sz w:val="24"/>
        </w:rPr>
        <w:t>事例収集データベース掲載イメージ（一例）</w:t>
      </w:r>
    </w:p>
    <w:p w:rsidR="00AF768D" w:rsidRPr="00AF768D" w:rsidRDefault="00AF768D" w:rsidP="00AF768D">
      <w:pPr>
        <w:rPr>
          <w:rFonts w:ascii="HG丸ｺﾞｼｯｸM-PRO" w:eastAsia="HG丸ｺﾞｼｯｸM-PRO" w:hAnsi="HG丸ｺﾞｼｯｸM-PRO" w:cs="Times New Roman"/>
          <w:sz w:val="24"/>
        </w:rPr>
      </w:pPr>
    </w:p>
    <w:p w:rsidR="00AF768D" w:rsidRPr="00AF768D" w:rsidRDefault="00AF768D" w:rsidP="00AF768D">
      <w:pPr>
        <w:numPr>
          <w:ilvl w:val="0"/>
          <w:numId w:val="1"/>
        </w:numPr>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事例：不当な差別的取扱い／環境の整備</w:t>
      </w:r>
    </w:p>
    <w:p w:rsidR="00AF768D" w:rsidRPr="00AF768D" w:rsidRDefault="00AF768D" w:rsidP="00AF768D">
      <w:pPr>
        <w:ind w:left="420"/>
        <w:rPr>
          <w:rFonts w:ascii="HG丸ｺﾞｼｯｸM-PRO" w:eastAsia="HG丸ｺﾞｼｯｸM-PRO" w:hAnsi="HG丸ｺﾞｼｯｸM-PRO" w:cs="Times New Roman"/>
          <w:sz w:val="24"/>
        </w:rPr>
      </w:pPr>
    </w:p>
    <w:p w:rsidR="00AF768D" w:rsidRPr="00AF768D" w:rsidRDefault="00AF768D" w:rsidP="00AF768D">
      <w:pPr>
        <w:numPr>
          <w:ilvl w:val="0"/>
          <w:numId w:val="1"/>
        </w:numPr>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障害種別：知的障害</w:t>
      </w:r>
    </w:p>
    <w:p w:rsidR="00AF768D" w:rsidRPr="00AF768D" w:rsidRDefault="00AF768D" w:rsidP="00AF768D">
      <w:pPr>
        <w:ind w:left="420"/>
        <w:rPr>
          <w:rFonts w:ascii="HG丸ｺﾞｼｯｸM-PRO" w:eastAsia="HG丸ｺﾞｼｯｸM-PRO" w:hAnsi="HG丸ｺﾞｼｯｸM-PRO" w:cs="Times New Roman"/>
          <w:sz w:val="24"/>
        </w:rPr>
      </w:pPr>
    </w:p>
    <w:p w:rsidR="00AF768D" w:rsidRPr="00AF768D" w:rsidRDefault="00AF768D" w:rsidP="00AF768D">
      <w:pPr>
        <w:numPr>
          <w:ilvl w:val="0"/>
          <w:numId w:val="1"/>
        </w:numPr>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障害者の性別：男性</w:t>
      </w:r>
    </w:p>
    <w:p w:rsidR="00AF768D" w:rsidRPr="00AF768D" w:rsidRDefault="00AF768D" w:rsidP="00AF768D">
      <w:pPr>
        <w:ind w:left="420"/>
        <w:rPr>
          <w:rFonts w:ascii="HG丸ｺﾞｼｯｸM-PRO" w:eastAsia="HG丸ｺﾞｼｯｸM-PRO" w:hAnsi="HG丸ｺﾞｼｯｸM-PRO" w:cs="Times New Roman"/>
          <w:sz w:val="24"/>
        </w:rPr>
      </w:pPr>
    </w:p>
    <w:p w:rsidR="00AF768D" w:rsidRPr="00AF768D" w:rsidRDefault="00AF768D" w:rsidP="00AF768D">
      <w:pPr>
        <w:numPr>
          <w:ilvl w:val="0"/>
          <w:numId w:val="1"/>
        </w:numPr>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障害者の年齢：10代</w:t>
      </w:r>
    </w:p>
    <w:p w:rsidR="00AF768D" w:rsidRPr="00AF768D" w:rsidRDefault="00AF768D" w:rsidP="00AF768D">
      <w:pPr>
        <w:ind w:left="420"/>
        <w:rPr>
          <w:rFonts w:ascii="HG丸ｺﾞｼｯｸM-PRO" w:eastAsia="HG丸ｺﾞｼｯｸM-PRO" w:hAnsi="HG丸ｺﾞｼｯｸM-PRO" w:cs="Times New Roman"/>
          <w:sz w:val="24"/>
        </w:rPr>
      </w:pPr>
    </w:p>
    <w:p w:rsidR="00AF768D" w:rsidRPr="00AF768D" w:rsidRDefault="00AF768D" w:rsidP="00AF768D">
      <w:pPr>
        <w:numPr>
          <w:ilvl w:val="0"/>
          <w:numId w:val="1"/>
        </w:numPr>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事例が生じた場面：行政・公共施設</w:t>
      </w:r>
    </w:p>
    <w:p w:rsidR="00AF768D" w:rsidRPr="00AF768D" w:rsidRDefault="00AF768D" w:rsidP="00AF768D">
      <w:pPr>
        <w:ind w:left="420"/>
        <w:rPr>
          <w:rFonts w:ascii="HG丸ｺﾞｼｯｸM-PRO" w:eastAsia="HG丸ｺﾞｼｯｸM-PRO" w:hAnsi="HG丸ｺﾞｼｯｸM-PRO" w:cs="Times New Roman"/>
          <w:sz w:val="24"/>
        </w:rPr>
      </w:pPr>
    </w:p>
    <w:p w:rsidR="00AF768D" w:rsidRPr="00AF768D" w:rsidRDefault="00AF768D" w:rsidP="00AF768D">
      <w:pPr>
        <w:numPr>
          <w:ilvl w:val="0"/>
          <w:numId w:val="1"/>
        </w:numPr>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性別・年齢等との関係：なし</w:t>
      </w:r>
    </w:p>
    <w:p w:rsidR="00AF768D" w:rsidRPr="00AF768D" w:rsidRDefault="00AF768D" w:rsidP="00AF768D">
      <w:pPr>
        <w:ind w:left="420"/>
        <w:rPr>
          <w:rFonts w:ascii="HG丸ｺﾞｼｯｸM-PRO" w:eastAsia="HG丸ｺﾞｼｯｸM-PRO" w:hAnsi="HG丸ｺﾞｼｯｸM-PRO" w:cs="Times New Roman"/>
          <w:sz w:val="24"/>
        </w:rPr>
      </w:pPr>
    </w:p>
    <w:p w:rsidR="00AF768D" w:rsidRPr="00AF768D" w:rsidRDefault="00AF768D" w:rsidP="00AF768D">
      <w:pPr>
        <w:numPr>
          <w:ilvl w:val="0"/>
          <w:numId w:val="1"/>
        </w:numPr>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新型コロナウイルス感染症との関係：なし</w:t>
      </w:r>
    </w:p>
    <w:p w:rsidR="00AF768D" w:rsidRPr="00AF768D" w:rsidRDefault="00AF768D" w:rsidP="00AF768D">
      <w:pPr>
        <w:ind w:left="420"/>
        <w:rPr>
          <w:rFonts w:ascii="HG丸ｺﾞｼｯｸM-PRO" w:eastAsia="HG丸ｺﾞｼｯｸM-PRO" w:hAnsi="HG丸ｺﾞｼｯｸM-PRO" w:cs="Times New Roman"/>
          <w:sz w:val="24"/>
        </w:rPr>
      </w:pPr>
    </w:p>
    <w:p w:rsidR="00AF768D" w:rsidRPr="00AF768D" w:rsidRDefault="00AF768D" w:rsidP="00AF768D">
      <w:pPr>
        <w:numPr>
          <w:ilvl w:val="0"/>
          <w:numId w:val="1"/>
        </w:numPr>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事例の内容・経緯・背景</w:t>
      </w:r>
    </w:p>
    <w:p w:rsidR="00AF768D" w:rsidRPr="00AF768D" w:rsidRDefault="00AF768D" w:rsidP="00AF768D">
      <w:pPr>
        <w:numPr>
          <w:ilvl w:val="0"/>
          <w:numId w:val="2"/>
        </w:numPr>
        <w:ind w:left="567" w:hanging="147"/>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知的障害のある10代男性の保護者から、市役所の障害者差別に係る相談窓口に対し以下の相談があった。</w:t>
      </w:r>
    </w:p>
    <w:p w:rsidR="00AF768D" w:rsidRPr="00AF768D" w:rsidRDefault="00AF768D" w:rsidP="00AF768D">
      <w:pPr>
        <w:numPr>
          <w:ilvl w:val="0"/>
          <w:numId w:val="13"/>
        </w:numPr>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市立公園のゴーカートに息子が一人で乗りたいと申し出たところ、危険だからという理由で乗車を断られてしまった。見た目だけで判断されたようで本人は傷ついている。今後の対応を考えてもらいたい。</w:t>
      </w:r>
    </w:p>
    <w:p w:rsidR="00AF768D" w:rsidRPr="00AF768D" w:rsidRDefault="00AF768D" w:rsidP="00AF768D">
      <w:pPr>
        <w:numPr>
          <w:ilvl w:val="0"/>
          <w:numId w:val="4"/>
        </w:numPr>
        <w:rPr>
          <w:rFonts w:ascii="HG丸ｺﾞｼｯｸM-PRO" w:eastAsia="HG丸ｺﾞｼｯｸM-PRO" w:hAnsi="HG丸ｺﾞｼｯｸM-PRO" w:cs="Times New Roman"/>
          <w:color w:val="0070C0"/>
          <w:sz w:val="24"/>
        </w:rPr>
      </w:pPr>
      <w:r w:rsidRPr="00AF768D">
        <w:rPr>
          <w:rFonts w:ascii="HG丸ｺﾞｼｯｸM-PRO" w:eastAsia="HG丸ｺﾞｼｯｸM-PRO" w:hAnsi="HG丸ｺﾞｼｯｸM-PRO" w:cs="Times New Roman" w:hint="eastAsia"/>
          <w:color w:val="0070C0"/>
          <w:sz w:val="24"/>
        </w:rPr>
        <w:t>事案の発生した場面・背景、相談者の困りごとの内容等を可能な限り詳細かつ具体的に記載。</w:t>
      </w:r>
    </w:p>
    <w:p w:rsidR="00AF768D" w:rsidRPr="00AF768D" w:rsidRDefault="00AF768D" w:rsidP="00AF768D">
      <w:pPr>
        <w:numPr>
          <w:ilvl w:val="0"/>
          <w:numId w:val="4"/>
        </w:numPr>
        <w:rPr>
          <w:rFonts w:ascii="HG丸ｺﾞｼｯｸM-PRO" w:eastAsia="HG丸ｺﾞｼｯｸM-PRO" w:hAnsi="HG丸ｺﾞｼｯｸM-PRO" w:cs="Times New Roman"/>
          <w:color w:val="0070C0"/>
          <w:sz w:val="24"/>
        </w:rPr>
      </w:pPr>
      <w:r w:rsidRPr="00AF768D">
        <w:rPr>
          <w:rFonts w:ascii="HG丸ｺﾞｼｯｸM-PRO" w:eastAsia="HG丸ｺﾞｼｯｸM-PRO" w:hAnsi="HG丸ｺﾞｼｯｸM-PRO" w:cs="Times New Roman" w:hint="eastAsia"/>
          <w:color w:val="0070C0"/>
          <w:sz w:val="24"/>
        </w:rPr>
        <w:t>障害者の性別や年齢等に特有の事例である場合には、そのように判断した理由が明らかになるよう補足する。</w:t>
      </w:r>
    </w:p>
    <w:p w:rsidR="00AF768D" w:rsidRPr="00AF768D" w:rsidRDefault="00AF768D" w:rsidP="00AF768D">
      <w:pPr>
        <w:ind w:left="567"/>
        <w:rPr>
          <w:rFonts w:ascii="HG丸ｺﾞｼｯｸM-PRO" w:eastAsia="HG丸ｺﾞｼｯｸM-PRO" w:hAnsi="HG丸ｺﾞｼｯｸM-PRO" w:cs="Times New Roman"/>
          <w:sz w:val="24"/>
        </w:rPr>
      </w:pPr>
    </w:p>
    <w:p w:rsidR="00AF768D" w:rsidRPr="00AF768D" w:rsidRDefault="00AF768D" w:rsidP="00AF768D">
      <w:pPr>
        <w:numPr>
          <w:ilvl w:val="0"/>
          <w:numId w:val="1"/>
        </w:numPr>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事例を解決するための対応</w:t>
      </w:r>
    </w:p>
    <w:p w:rsidR="00AF768D" w:rsidRPr="00AF768D" w:rsidRDefault="00AF768D" w:rsidP="00AF768D">
      <w:pPr>
        <w:numPr>
          <w:ilvl w:val="0"/>
          <w:numId w:val="2"/>
        </w:numPr>
        <w:ind w:left="567" w:hanging="147"/>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市の窓口は本人及び保護者と協議の場を設け、市の対応について意見聴取を実施。</w:t>
      </w:r>
    </w:p>
    <w:p w:rsidR="00AF768D" w:rsidRPr="00AF768D" w:rsidRDefault="00AF768D" w:rsidP="00AF768D">
      <w:pPr>
        <w:numPr>
          <w:ilvl w:val="0"/>
          <w:numId w:val="2"/>
        </w:numPr>
        <w:ind w:left="567" w:hanging="147"/>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その後、当該公園の指定管理者と協議を実施。指定管理者側からは、事故が発生しないか不安になったため乗車を断ったが、具体的なリスクが見込まれていた訳ではなかったとの説明があった。</w:t>
      </w:r>
    </w:p>
    <w:p w:rsidR="00AF768D" w:rsidRPr="00AF768D" w:rsidRDefault="00AF768D" w:rsidP="00AF768D">
      <w:pPr>
        <w:numPr>
          <w:ilvl w:val="0"/>
          <w:numId w:val="2"/>
        </w:numPr>
        <w:ind w:left="567" w:hanging="147"/>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漠然とした安全性の問題を理由に障害者へのサービス提供を断ることは不当な差別的取扱いに該当すると考えられたことから、法や対応要領の趣旨と前述の協議の内容を踏まえ、今後は、障害の有無等にかかわらず、操作・ルールの説明と試乗を行った上で、一人で乗ることが危険かどうかを個別に判断することを標準的な対応とする旨を、指定管理者の職員向けマニュアルに記載することとした。</w:t>
      </w:r>
    </w:p>
    <w:p w:rsidR="00AF768D" w:rsidRPr="00AF768D" w:rsidRDefault="00AF768D" w:rsidP="00AF768D">
      <w:pPr>
        <w:numPr>
          <w:ilvl w:val="0"/>
          <w:numId w:val="5"/>
        </w:numPr>
        <w:rPr>
          <w:rFonts w:ascii="HG丸ｺﾞｼｯｸM-PRO" w:eastAsia="HG丸ｺﾞｼｯｸM-PRO" w:hAnsi="HG丸ｺﾞｼｯｸM-PRO" w:cs="Times New Roman"/>
          <w:color w:val="0070C0"/>
          <w:sz w:val="24"/>
        </w:rPr>
      </w:pPr>
      <w:r w:rsidRPr="00AF768D">
        <w:rPr>
          <w:rFonts w:ascii="HG丸ｺﾞｼｯｸM-PRO" w:eastAsia="HG丸ｺﾞｼｯｸM-PRO" w:hAnsi="HG丸ｺﾞｼｯｸM-PRO" w:cs="Times New Roman" w:hint="eastAsia"/>
          <w:color w:val="0070C0"/>
          <w:sz w:val="24"/>
        </w:rPr>
        <w:t>相談を受けた事例を記入する場合は、相談対応をどのようなプロセスで進めたのか、特に以下の事項が明らかになるよう留意しつつ、順を追って具体的に記載。</w:t>
      </w:r>
    </w:p>
    <w:p w:rsidR="00AF768D" w:rsidRPr="00AF768D" w:rsidRDefault="00AF768D" w:rsidP="00AF768D">
      <w:pPr>
        <w:numPr>
          <w:ilvl w:val="0"/>
          <w:numId w:val="15"/>
        </w:numPr>
        <w:ind w:left="1276" w:hanging="289"/>
        <w:rPr>
          <w:rFonts w:ascii="HG丸ｺﾞｼｯｸM-PRO" w:eastAsia="HG丸ｺﾞｼｯｸM-PRO" w:hAnsi="HG丸ｺﾞｼｯｸM-PRO" w:cs="Times New Roman"/>
          <w:color w:val="0070C0"/>
          <w:sz w:val="24"/>
        </w:rPr>
      </w:pPr>
      <w:r w:rsidRPr="00AF768D">
        <w:rPr>
          <w:rFonts w:ascii="HG丸ｺﾞｼｯｸM-PRO" w:eastAsia="HG丸ｺﾞｼｯｸM-PRO" w:hAnsi="HG丸ｺﾞｼｯｸM-PRO" w:cs="Times New Roman" w:hint="eastAsia"/>
          <w:color w:val="0070C0"/>
          <w:sz w:val="24"/>
        </w:rPr>
        <w:t>相手方に対し事情聴取等を行った場合には、その内容</w:t>
      </w:r>
    </w:p>
    <w:p w:rsidR="00AF768D" w:rsidRPr="00AF768D" w:rsidRDefault="00AF768D" w:rsidP="00AF768D">
      <w:pPr>
        <w:numPr>
          <w:ilvl w:val="0"/>
          <w:numId w:val="15"/>
        </w:numPr>
        <w:ind w:left="1276" w:hanging="289"/>
        <w:rPr>
          <w:rFonts w:ascii="HG丸ｺﾞｼｯｸM-PRO" w:eastAsia="HG丸ｺﾞｼｯｸM-PRO" w:hAnsi="HG丸ｺﾞｼｯｸM-PRO" w:cs="Times New Roman"/>
          <w:color w:val="0070C0"/>
          <w:sz w:val="24"/>
        </w:rPr>
      </w:pPr>
      <w:r w:rsidRPr="00AF768D">
        <w:rPr>
          <w:rFonts w:ascii="HG丸ｺﾞｼｯｸM-PRO" w:eastAsia="HG丸ｺﾞｼｯｸM-PRO" w:hAnsi="HG丸ｺﾞｼｯｸM-PRO" w:cs="Times New Roman" w:hint="eastAsia"/>
          <w:color w:val="0070C0"/>
          <w:sz w:val="24"/>
        </w:rPr>
        <w:t>対応に当たり他の部局、障害者差別解消支援地域協議会や国や他の地方公共団体等連絡調整等を行った場合には、どのような機関が関与し、それぞれどのような対応を取ったのか、その内容</w:t>
      </w:r>
    </w:p>
    <w:p w:rsidR="00AF768D" w:rsidRPr="00AF768D" w:rsidRDefault="00AF768D" w:rsidP="00AF768D">
      <w:pPr>
        <w:numPr>
          <w:ilvl w:val="0"/>
          <w:numId w:val="15"/>
        </w:numPr>
        <w:ind w:left="1276" w:hanging="289"/>
        <w:rPr>
          <w:rFonts w:ascii="HG丸ｺﾞｼｯｸM-PRO" w:eastAsia="HG丸ｺﾞｼｯｸM-PRO" w:hAnsi="HG丸ｺﾞｼｯｸM-PRO" w:cs="Times New Roman"/>
          <w:color w:val="0070C0"/>
          <w:sz w:val="24"/>
        </w:rPr>
      </w:pPr>
      <w:r w:rsidRPr="00AF768D">
        <w:rPr>
          <w:rFonts w:ascii="HG丸ｺﾞｼｯｸM-PRO" w:eastAsia="HG丸ｺﾞｼｯｸM-PRO" w:hAnsi="HG丸ｺﾞｼｯｸM-PRO" w:cs="Times New Roman" w:hint="eastAsia"/>
          <w:color w:val="0070C0"/>
          <w:sz w:val="24"/>
        </w:rPr>
        <w:t>検討等を行った結果、相談者や相手方に対し講ずることとなった措置（障害者差別解消法に関連して行った助言、指導等の内容や、是正措置の検討・提案をした場合はその内容等）</w:t>
      </w:r>
    </w:p>
    <w:p w:rsidR="00AF768D" w:rsidRPr="00AF768D" w:rsidRDefault="00AF768D" w:rsidP="00AF768D">
      <w:pPr>
        <w:numPr>
          <w:ilvl w:val="0"/>
          <w:numId w:val="15"/>
        </w:numPr>
        <w:ind w:left="1276" w:hanging="289"/>
        <w:rPr>
          <w:rFonts w:ascii="HG丸ｺﾞｼｯｸM-PRO" w:eastAsia="HG丸ｺﾞｼｯｸM-PRO" w:hAnsi="HG丸ｺﾞｼｯｸM-PRO" w:cs="Times New Roman"/>
          <w:color w:val="0070C0"/>
          <w:sz w:val="24"/>
        </w:rPr>
      </w:pPr>
      <w:r w:rsidRPr="00AF768D">
        <w:rPr>
          <w:rFonts w:ascii="HG丸ｺﾞｼｯｸM-PRO" w:eastAsia="HG丸ｺﾞｼｯｸM-PRO" w:hAnsi="HG丸ｺﾞｼｯｸM-PRO" w:cs="Times New Roman"/>
          <w:color w:val="0070C0"/>
          <w:sz w:val="24"/>
        </w:rPr>
        <w:t>個別の障害者への対応を契機に環境の整備（設備の改善や社内マニュアルの変更等）が行われた場合には、どのような整備が行われたかも併せて記載。</w:t>
      </w:r>
    </w:p>
    <w:p w:rsidR="00AF768D" w:rsidRPr="00AF768D" w:rsidRDefault="00AF768D" w:rsidP="00AF768D">
      <w:pPr>
        <w:ind w:left="987"/>
        <w:rPr>
          <w:rFonts w:ascii="HG丸ｺﾞｼｯｸM-PRO" w:eastAsia="HG丸ｺﾞｼｯｸM-PRO" w:hAnsi="HG丸ｺﾞｼｯｸM-PRO" w:cs="Times New Roman"/>
          <w:color w:val="0070C0"/>
          <w:sz w:val="24"/>
        </w:rPr>
      </w:pPr>
    </w:p>
    <w:p w:rsidR="00AF768D" w:rsidRPr="00AF768D" w:rsidRDefault="00AF768D" w:rsidP="00AF768D">
      <w:pPr>
        <w:numPr>
          <w:ilvl w:val="0"/>
          <w:numId w:val="1"/>
        </w:numPr>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対応後の状況</w:t>
      </w:r>
    </w:p>
    <w:p w:rsidR="00AF768D" w:rsidRPr="00AF768D" w:rsidRDefault="00AF768D" w:rsidP="00AF768D">
      <w:pPr>
        <w:numPr>
          <w:ilvl w:val="0"/>
          <w:numId w:val="3"/>
        </w:numPr>
        <w:ind w:left="567" w:hanging="147"/>
        <w:rPr>
          <w:rFonts w:ascii="HG丸ｺﾞｼｯｸM-PRO" w:eastAsia="HG丸ｺﾞｼｯｸM-PRO" w:hAnsi="HG丸ｺﾞｼｯｸM-PRO" w:cs="Times New Roman"/>
          <w:sz w:val="24"/>
        </w:rPr>
      </w:pPr>
      <w:r w:rsidRPr="00AF768D">
        <w:rPr>
          <w:rFonts w:ascii="HG丸ｺﾞｼｯｸM-PRO" w:eastAsia="HG丸ｺﾞｼｯｸM-PRO" w:hAnsi="HG丸ｺﾞｼｯｸM-PRO" w:cs="Times New Roman" w:hint="eastAsia"/>
          <w:sz w:val="24"/>
        </w:rPr>
        <w:t>指定管理者との協議結果と今後の対応について相談者に連絡し、理解を得た。</w:t>
      </w:r>
    </w:p>
    <w:p w:rsidR="00AF768D" w:rsidRPr="00AF768D" w:rsidRDefault="00AF768D" w:rsidP="00AF768D">
      <w:pPr>
        <w:numPr>
          <w:ilvl w:val="0"/>
          <w:numId w:val="14"/>
        </w:numPr>
        <w:rPr>
          <w:rFonts w:ascii="HG丸ｺﾞｼｯｸM-PRO" w:eastAsia="HG丸ｺﾞｼｯｸM-PRO" w:hAnsi="HG丸ｺﾞｼｯｸM-PRO" w:cs="Times New Roman"/>
          <w:color w:val="0070C0"/>
          <w:sz w:val="24"/>
        </w:rPr>
      </w:pPr>
      <w:r w:rsidRPr="00AF768D">
        <w:rPr>
          <w:rFonts w:ascii="HG丸ｺﾞｼｯｸM-PRO" w:eastAsia="HG丸ｺﾞｼｯｸM-PRO" w:hAnsi="HG丸ｺﾞｼｯｸM-PRO" w:cs="Times New Roman" w:hint="eastAsia"/>
          <w:color w:val="0070C0"/>
          <w:sz w:val="24"/>
        </w:rPr>
        <w:t>改善された点や解決したのか否か（否であればなぜか）など、対応後の状況を具体的に記載。</w:t>
      </w:r>
    </w:p>
    <w:p w:rsidR="00AF768D" w:rsidRPr="00AF768D" w:rsidRDefault="00AF768D" w:rsidP="00AF768D">
      <w:pPr>
        <w:ind w:leftChars="100" w:left="210" w:firstLineChars="100" w:firstLine="210"/>
        <w:rPr>
          <w:rFonts w:ascii="ＭＳ 明朝" w:eastAsia="ＭＳ 明朝" w:hAnsi="Century" w:cs="Times New Roman"/>
          <w:szCs w:val="24"/>
        </w:rPr>
      </w:pPr>
    </w:p>
    <w:p w:rsidR="00AF768D" w:rsidRPr="00AF768D" w:rsidRDefault="00AF768D" w:rsidP="00AF768D">
      <w:pPr>
        <w:ind w:leftChars="100" w:left="210" w:firstLineChars="100" w:firstLine="210"/>
        <w:rPr>
          <w:rFonts w:ascii="ＭＳ 明朝" w:eastAsia="ＭＳ 明朝" w:hAnsi="Century" w:cs="Times New Roman"/>
          <w:szCs w:val="24"/>
        </w:rPr>
      </w:pPr>
    </w:p>
    <w:p w:rsidR="00AF768D" w:rsidRPr="00AF768D" w:rsidRDefault="00AF768D" w:rsidP="00AF768D">
      <w:pPr>
        <w:ind w:leftChars="100" w:left="210" w:firstLineChars="100" w:firstLine="210"/>
        <w:rPr>
          <w:rFonts w:ascii="ＭＳ 明朝" w:eastAsia="ＭＳ 明朝" w:hAnsi="Century" w:cs="Times New Roman"/>
          <w:szCs w:val="24"/>
        </w:rPr>
      </w:pPr>
    </w:p>
    <w:p w:rsidR="00AF768D" w:rsidRPr="00AF768D" w:rsidRDefault="00AF768D" w:rsidP="00AF768D">
      <w:pPr>
        <w:ind w:leftChars="100" w:left="210" w:firstLineChars="100" w:firstLine="210"/>
        <w:rPr>
          <w:rFonts w:ascii="ＭＳ 明朝" w:eastAsia="ＭＳ 明朝" w:hAnsi="Century" w:cs="Times New Roman"/>
          <w:szCs w:val="24"/>
        </w:rPr>
      </w:pPr>
    </w:p>
    <w:p w:rsidR="00AF768D" w:rsidRP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Default="00AF768D" w:rsidP="00AF768D">
      <w:pPr>
        <w:rPr>
          <w:rFonts w:ascii="HG丸ｺﾞｼｯｸM-PRO" w:eastAsia="HG丸ｺﾞｼｯｸM-PRO" w:hAnsi="HG丸ｺﾞｼｯｸM-PRO"/>
          <w:color w:val="0070C0"/>
          <w:sz w:val="24"/>
        </w:rPr>
      </w:pPr>
    </w:p>
    <w:p w:rsidR="00AF768D" w:rsidRPr="00AF768D" w:rsidRDefault="00AF768D" w:rsidP="00AF768D">
      <w:pPr>
        <w:rPr>
          <w:rFonts w:ascii="HG丸ｺﾞｼｯｸM-PRO" w:eastAsia="HG丸ｺﾞｼｯｸM-PRO" w:hAnsi="HG丸ｺﾞｼｯｸM-PRO"/>
          <w:color w:val="0070C0"/>
          <w:sz w:val="24"/>
        </w:rPr>
      </w:pPr>
    </w:p>
    <w:sectPr w:rsidR="00AF768D" w:rsidRPr="00AF768D" w:rsidSect="00CB1BF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C1" w:rsidRDefault="00474CC1" w:rsidP="0079295B">
      <w:r>
        <w:separator/>
      </w:r>
    </w:p>
  </w:endnote>
  <w:endnote w:type="continuationSeparator" w:id="0">
    <w:p w:rsidR="00474CC1" w:rsidRDefault="00474CC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2E" w:rsidRDefault="00BC43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87908"/>
      <w:docPartObj>
        <w:docPartGallery w:val="Page Numbers (Bottom of Page)"/>
        <w:docPartUnique/>
      </w:docPartObj>
    </w:sdtPr>
    <w:sdtEndPr/>
    <w:sdtContent>
      <w:p w:rsidR="00A32467" w:rsidRDefault="00A32467">
        <w:pPr>
          <w:pStyle w:val="a5"/>
          <w:jc w:val="center"/>
        </w:pPr>
        <w:r>
          <w:fldChar w:fldCharType="begin"/>
        </w:r>
        <w:r>
          <w:instrText>PAGE   \* MERGEFORMAT</w:instrText>
        </w:r>
        <w:r>
          <w:fldChar w:fldCharType="separate"/>
        </w:r>
        <w:r w:rsidR="00BC432E" w:rsidRPr="00BC432E">
          <w:rPr>
            <w:noProof/>
            <w:lang w:val="ja-JP"/>
          </w:rPr>
          <w:t>2</w:t>
        </w:r>
        <w:r>
          <w:fldChar w:fldCharType="end"/>
        </w:r>
      </w:p>
    </w:sdtContent>
  </w:sdt>
  <w:p w:rsidR="00A32467" w:rsidRDefault="00A324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2E" w:rsidRDefault="00BC43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C1" w:rsidRDefault="00474CC1" w:rsidP="0079295B">
      <w:r>
        <w:separator/>
      </w:r>
    </w:p>
  </w:footnote>
  <w:footnote w:type="continuationSeparator" w:id="0">
    <w:p w:rsidR="00474CC1" w:rsidRDefault="00474CC1"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2E" w:rsidRDefault="00BC43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8B" w:rsidRPr="00852F8B" w:rsidRDefault="00852F8B" w:rsidP="00852F8B">
    <w:pPr>
      <w:pStyle w:val="a3"/>
      <w:jc w:val="right"/>
      <w:rPr>
        <w:rFonts w:ascii="HG丸ｺﾞｼｯｸM-PRO" w:eastAsia="HG丸ｺﾞｼｯｸM-PRO" w:hAnsi="HG丸ｺﾞｼｯｸM-PRO"/>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EB" w:rsidRPr="00BC432E" w:rsidRDefault="00A712EB" w:rsidP="00A712EB">
    <w:pPr>
      <w:pStyle w:val="a3"/>
      <w:ind w:right="210"/>
      <w:jc w:val="right"/>
      <w:rPr>
        <w:rFonts w:ascii="HG丸ｺﾞｼｯｸM-PRO" w:eastAsia="HG丸ｺﾞｼｯｸM-PRO" w:hAnsi="HG丸ｺﾞｼｯｸM-PRO"/>
        <w:color w:val="0070C0"/>
        <w:sz w:val="28"/>
        <w:szCs w:val="28"/>
        <w:bdr w:val="single" w:sz="4" w:space="0" w:color="auto"/>
      </w:rPr>
    </w:pPr>
    <w:bookmarkStart w:id="0" w:name="_GoBack"/>
    <w:r w:rsidRPr="00BC432E">
      <w:rPr>
        <w:rFonts w:ascii="HG丸ｺﾞｼｯｸM-PRO" w:eastAsia="HG丸ｺﾞｼｯｸM-PRO" w:hAnsi="HG丸ｺﾞｼｯｸM-PRO" w:hint="eastAsia"/>
        <w:color w:val="0070C0"/>
        <w:sz w:val="28"/>
        <w:szCs w:val="28"/>
        <w:bdr w:val="single" w:sz="4" w:space="0" w:color="auto"/>
      </w:rPr>
      <w:t>参考2</w:t>
    </w:r>
  </w:p>
  <w:bookmarkEnd w:id="0"/>
  <w:p w:rsidR="008802CA" w:rsidRDefault="008802CA" w:rsidP="00A712EB">
    <w:pPr>
      <w:pStyle w:val="a3"/>
      <w:ind w:right="210"/>
      <w:jc w:val="right"/>
    </w:pPr>
    <w:r>
      <w:rPr>
        <w:rFonts w:ascii="HG丸ｺﾞｼｯｸM-PRO" w:eastAsia="HG丸ｺﾞｼｯｸM-PRO" w:hAnsi="HG丸ｺﾞｼｯｸM-PRO" w:hint="eastAsia"/>
        <w:color w:val="0070C0"/>
      </w:rPr>
      <w:t>※自発的に行った好</w:t>
    </w:r>
    <w:r w:rsidRPr="00852F8B">
      <w:rPr>
        <w:rFonts w:ascii="HG丸ｺﾞｼｯｸM-PRO" w:eastAsia="HG丸ｺﾞｼｯｸM-PRO" w:hAnsi="HG丸ｺﾞｼｯｸM-PRO" w:hint="eastAsia"/>
        <w:color w:val="0070C0"/>
      </w:rPr>
      <w:t>事例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177"/>
    <w:multiLevelType w:val="hybridMultilevel"/>
    <w:tmpl w:val="A4164B00"/>
    <w:lvl w:ilvl="0" w:tplc="A2200E56">
      <w:start w:val="1"/>
      <w:numFmt w:val="bullet"/>
      <w:lvlText w:val=""/>
      <w:lvlJc w:val="left"/>
      <w:pPr>
        <w:ind w:left="987" w:hanging="420"/>
      </w:pPr>
      <w:rPr>
        <w:rFonts w:ascii="Wingdings" w:hAnsi="Wingdings" w:hint="default"/>
        <w:color w:val="0070C0"/>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7311D20"/>
    <w:multiLevelType w:val="hybridMultilevel"/>
    <w:tmpl w:val="1FE29586"/>
    <w:lvl w:ilvl="0" w:tplc="4CDAA19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7A14E97"/>
    <w:multiLevelType w:val="hybridMultilevel"/>
    <w:tmpl w:val="AAD2B8F6"/>
    <w:lvl w:ilvl="0" w:tplc="A26C9AF8">
      <w:start w:val="1"/>
      <w:numFmt w:val="bullet"/>
      <w:lvlText w:val=""/>
      <w:lvlJc w:val="left"/>
      <w:pPr>
        <w:ind w:left="987" w:hanging="420"/>
      </w:pPr>
      <w:rPr>
        <w:rFonts w:ascii="Wingdings" w:hAnsi="Wingdings" w:hint="default"/>
        <w:color w:val="0070C0"/>
      </w:rPr>
    </w:lvl>
    <w:lvl w:ilvl="1" w:tplc="60147C7A">
      <w:numFmt w:val="bullet"/>
      <w:lvlText w:val="・"/>
      <w:lvlJc w:val="left"/>
      <w:pPr>
        <w:ind w:left="1347"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ED178D4"/>
    <w:multiLevelType w:val="hybridMultilevel"/>
    <w:tmpl w:val="3E662842"/>
    <w:lvl w:ilvl="0" w:tplc="4CDAA19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19B655E"/>
    <w:multiLevelType w:val="hybridMultilevel"/>
    <w:tmpl w:val="19B2149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56428BC"/>
    <w:multiLevelType w:val="hybridMultilevel"/>
    <w:tmpl w:val="F88A73A6"/>
    <w:lvl w:ilvl="0" w:tplc="004E325C">
      <w:start w:val="1"/>
      <w:numFmt w:val="bullet"/>
      <w:lvlText w:val=""/>
      <w:lvlJc w:val="left"/>
      <w:pPr>
        <w:ind w:left="987" w:hanging="420"/>
      </w:pPr>
      <w:rPr>
        <w:rFonts w:ascii="Wingdings" w:hAnsi="Wingdings" w:hint="default"/>
        <w:color w:val="0070C0"/>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25C36E42"/>
    <w:multiLevelType w:val="hybridMultilevel"/>
    <w:tmpl w:val="59DCD42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865409E"/>
    <w:multiLevelType w:val="hybridMultilevel"/>
    <w:tmpl w:val="85300732"/>
    <w:lvl w:ilvl="0" w:tplc="788614F0">
      <w:numFmt w:val="bullet"/>
      <w:lvlText w:val="-"/>
      <w:lvlJc w:val="left"/>
      <w:pPr>
        <w:ind w:left="92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3E742D48"/>
    <w:multiLevelType w:val="hybridMultilevel"/>
    <w:tmpl w:val="AEA44D0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3E979AC"/>
    <w:multiLevelType w:val="hybridMultilevel"/>
    <w:tmpl w:val="2646A44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AE746FB"/>
    <w:multiLevelType w:val="hybridMultilevel"/>
    <w:tmpl w:val="A8F8E44C"/>
    <w:lvl w:ilvl="0" w:tplc="62FE0170">
      <w:numFmt w:val="bullet"/>
      <w:lvlText w:val="・"/>
      <w:lvlJc w:val="left"/>
      <w:pPr>
        <w:ind w:left="1407" w:hanging="420"/>
      </w:pPr>
      <w:rPr>
        <w:rFonts w:ascii="ＭＳ 明朝" w:eastAsia="ＭＳ 明朝" w:hAnsi="ＭＳ 明朝" w:cs="@平成明朝体W3" w:hint="eastAsia"/>
        <w:sz w:val="22"/>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1" w15:restartNumberingAfterBreak="0">
    <w:nsid w:val="4EF857D1"/>
    <w:multiLevelType w:val="hybridMultilevel"/>
    <w:tmpl w:val="31D891F6"/>
    <w:lvl w:ilvl="0" w:tplc="3BDCE18C">
      <w:numFmt w:val="bullet"/>
      <w:lvlText w:val="-"/>
      <w:lvlJc w:val="left"/>
      <w:pPr>
        <w:ind w:left="134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2" w15:restartNumberingAfterBreak="0">
    <w:nsid w:val="564A0D67"/>
    <w:multiLevelType w:val="hybridMultilevel"/>
    <w:tmpl w:val="C8062D6E"/>
    <w:lvl w:ilvl="0" w:tplc="E1C28878">
      <w:numFmt w:val="bullet"/>
      <w:lvlText w:val="-"/>
      <w:lvlJc w:val="left"/>
      <w:pPr>
        <w:ind w:left="134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3" w15:restartNumberingAfterBreak="0">
    <w:nsid w:val="5A716BE3"/>
    <w:multiLevelType w:val="hybridMultilevel"/>
    <w:tmpl w:val="7CEE3A0A"/>
    <w:lvl w:ilvl="0" w:tplc="62FE0170">
      <w:numFmt w:val="bullet"/>
      <w:lvlText w:val="・"/>
      <w:lvlJc w:val="left"/>
      <w:pPr>
        <w:ind w:left="1407" w:hanging="420"/>
      </w:pPr>
      <w:rPr>
        <w:rFonts w:ascii="ＭＳ 明朝" w:eastAsia="ＭＳ 明朝" w:hAnsi="ＭＳ 明朝" w:cs="@平成明朝体W3" w:hint="eastAsia"/>
        <w:sz w:val="22"/>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4" w15:restartNumberingAfterBreak="0">
    <w:nsid w:val="72056F7D"/>
    <w:multiLevelType w:val="hybridMultilevel"/>
    <w:tmpl w:val="EB803F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3"/>
  </w:num>
  <w:num w:numId="4">
    <w:abstractNumId w:val="5"/>
  </w:num>
  <w:num w:numId="5">
    <w:abstractNumId w:val="2"/>
  </w:num>
  <w:num w:numId="6">
    <w:abstractNumId w:val="9"/>
  </w:num>
  <w:num w:numId="7">
    <w:abstractNumId w:val="12"/>
  </w:num>
  <w:num w:numId="8">
    <w:abstractNumId w:val="11"/>
  </w:num>
  <w:num w:numId="9">
    <w:abstractNumId w:val="8"/>
  </w:num>
  <w:num w:numId="10">
    <w:abstractNumId w:val="6"/>
  </w:num>
  <w:num w:numId="11">
    <w:abstractNumId w:val="13"/>
  </w:num>
  <w:num w:numId="12">
    <w:abstractNumId w:val="4"/>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C1"/>
    <w:rsid w:val="000F744D"/>
    <w:rsid w:val="00151006"/>
    <w:rsid w:val="00164B88"/>
    <w:rsid w:val="001A0B27"/>
    <w:rsid w:val="001E5900"/>
    <w:rsid w:val="0039604D"/>
    <w:rsid w:val="003F0BF2"/>
    <w:rsid w:val="004154F1"/>
    <w:rsid w:val="00460E7B"/>
    <w:rsid w:val="00474CC1"/>
    <w:rsid w:val="00485AB5"/>
    <w:rsid w:val="0049673D"/>
    <w:rsid w:val="004C0D99"/>
    <w:rsid w:val="004C1763"/>
    <w:rsid w:val="005208ED"/>
    <w:rsid w:val="0053779E"/>
    <w:rsid w:val="005D58A0"/>
    <w:rsid w:val="00625935"/>
    <w:rsid w:val="00682A3A"/>
    <w:rsid w:val="006D5FD1"/>
    <w:rsid w:val="00702C58"/>
    <w:rsid w:val="0079295B"/>
    <w:rsid w:val="00820352"/>
    <w:rsid w:val="00824CDE"/>
    <w:rsid w:val="00852F8B"/>
    <w:rsid w:val="008802CA"/>
    <w:rsid w:val="00911F43"/>
    <w:rsid w:val="00974725"/>
    <w:rsid w:val="00A32467"/>
    <w:rsid w:val="00A354BE"/>
    <w:rsid w:val="00A369C8"/>
    <w:rsid w:val="00A5665D"/>
    <w:rsid w:val="00A712EB"/>
    <w:rsid w:val="00AF768D"/>
    <w:rsid w:val="00B82705"/>
    <w:rsid w:val="00B91662"/>
    <w:rsid w:val="00BC432E"/>
    <w:rsid w:val="00C6025E"/>
    <w:rsid w:val="00C83995"/>
    <w:rsid w:val="00CB1BF0"/>
    <w:rsid w:val="00CE2DC1"/>
    <w:rsid w:val="00D35E8B"/>
    <w:rsid w:val="00DA3B85"/>
    <w:rsid w:val="00DC29A8"/>
    <w:rsid w:val="00E1081F"/>
    <w:rsid w:val="00E87AA2"/>
    <w:rsid w:val="00F209B2"/>
    <w:rsid w:val="00FF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B57F201-1289-4B40-B1C0-7315071B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C83995"/>
    <w:pPr>
      <w:ind w:leftChars="400" w:left="840"/>
    </w:pPr>
  </w:style>
  <w:style w:type="paragraph" w:styleId="a8">
    <w:name w:val="Balloon Text"/>
    <w:basedOn w:val="a"/>
    <w:link w:val="a9"/>
    <w:uiPriority w:val="99"/>
    <w:semiHidden/>
    <w:unhideWhenUsed/>
    <w:rsid w:val="008203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03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4" ma:contentTypeDescription="新しいドキュメントを作成します。" ma:contentTypeScope="" ma:versionID="0db93137446169446aa4e9ad5bb5f674">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65e5db200460617a97d166d72ff6cec4"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C2E1F-B30D-4C15-B558-1FFD762572C3}">
  <ds:schemaRefs>
    <ds:schemaRef ds:uri="http://schemas.openxmlformats.org/officeDocument/2006/bibliography"/>
  </ds:schemaRefs>
</ds:datastoreItem>
</file>

<file path=customXml/itemProps2.xml><?xml version="1.0" encoding="utf-8"?>
<ds:datastoreItem xmlns:ds="http://schemas.openxmlformats.org/officeDocument/2006/customXml" ds:itemID="{090AD48D-72FC-4E90-B96C-4AA2EA6422D8}"/>
</file>

<file path=customXml/itemProps3.xml><?xml version="1.0" encoding="utf-8"?>
<ds:datastoreItem xmlns:ds="http://schemas.openxmlformats.org/officeDocument/2006/customXml" ds:itemID="{15B30374-8DF9-4177-80C7-F90435F5A5CD}"/>
</file>

<file path=docProps/app.xml><?xml version="1.0" encoding="utf-8"?>
<Properties xmlns="http://schemas.openxmlformats.org/officeDocument/2006/extended-properties" xmlns:vt="http://schemas.openxmlformats.org/officeDocument/2006/docPropsVTypes">
  <Template>Normal.dotm</Template>
  <TotalTime>371</TotalTime>
  <Pages>6</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芽衣子（政策調整・障害者施策）</dc:creator>
  <cp:keywords/>
  <dc:description/>
  <cp:lastModifiedBy>村瀬 有紀（政策調整・障害者施策）</cp:lastModifiedBy>
  <cp:revision>30</cp:revision>
  <cp:lastPrinted>2022-07-14T02:55:00Z</cp:lastPrinted>
  <dcterms:created xsi:type="dcterms:W3CDTF">2022-06-08T10:47:00Z</dcterms:created>
  <dcterms:modified xsi:type="dcterms:W3CDTF">2022-07-14T03:00:00Z</dcterms:modified>
</cp:coreProperties>
</file>